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25"/>
        <w:gridCol w:w="201"/>
        <w:gridCol w:w="3663"/>
        <w:gridCol w:w="1814"/>
        <w:gridCol w:w="1418"/>
        <w:gridCol w:w="1752"/>
        <w:gridCol w:w="2123"/>
        <w:gridCol w:w="2980"/>
      </w:tblGrid>
      <w:tr w:rsidR="00BC23D0" w:rsidTr="00661047">
        <w:trPr>
          <w:trHeight w:val="1033"/>
        </w:trPr>
        <w:tc>
          <w:tcPr>
            <w:tcW w:w="1925" w:type="dxa"/>
            <w:tcBorders>
              <w:top w:val="single" w:sz="4" w:space="0" w:color="000000"/>
              <w:left w:val="single" w:sz="4" w:space="0" w:color="000000"/>
              <w:bottom w:val="single" w:sz="4" w:space="0" w:color="000000"/>
              <w:right w:val="single" w:sz="4" w:space="0" w:color="FEFEFE"/>
            </w:tcBorders>
          </w:tcPr>
          <w:p w:rsidR="00BC23D0" w:rsidRDefault="00BC23D0" w:rsidP="00661047">
            <w:pPr>
              <w:pStyle w:val="TableParagraph"/>
              <w:spacing w:line="276" w:lineRule="auto"/>
              <w:rPr>
                <w:rFonts w:ascii="Bookman Old Style" w:hAnsi="Bookman Old Style"/>
                <w:sz w:val="18"/>
                <w:szCs w:val="18"/>
                <w:lang w:val="id-ID"/>
              </w:rPr>
            </w:pPr>
            <w:bookmarkStart w:id="0" w:name="_Hlk112396891"/>
            <w:bookmarkStart w:id="1" w:name="_Hlk484683957"/>
            <w:r>
              <w:rPr>
                <w:noProof/>
              </w:rPr>
              <w:drawing>
                <wp:anchor distT="0" distB="0" distL="114300" distR="114300" simplePos="0" relativeHeight="251659264" behindDoc="0" locked="0" layoutInCell="1" allowOverlap="1" wp14:anchorId="566EF6EE" wp14:editId="7A03F720">
                  <wp:simplePos x="0" y="0"/>
                  <wp:positionH relativeFrom="column">
                    <wp:posOffset>326390</wp:posOffset>
                  </wp:positionH>
                  <wp:positionV relativeFrom="paragraph">
                    <wp:posOffset>34290</wp:posOffset>
                  </wp:positionV>
                  <wp:extent cx="741045" cy="7410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pic:spPr>
                      </pic:pic>
                    </a:graphicData>
                  </a:graphic>
                  <wp14:sizeRelH relativeFrom="page">
                    <wp14:pctWidth>0</wp14:pctWidth>
                  </wp14:sizeRelH>
                  <wp14:sizeRelV relativeFrom="page">
                    <wp14:pctHeight>0</wp14:pctHeight>
                  </wp14:sizeRelV>
                </wp:anchor>
              </w:drawing>
            </w:r>
          </w:p>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rPr>
            </w:pPr>
          </w:p>
        </w:tc>
        <w:tc>
          <w:tcPr>
            <w:tcW w:w="201" w:type="dxa"/>
            <w:tcBorders>
              <w:top w:val="single" w:sz="4" w:space="0" w:color="000000"/>
              <w:left w:val="single" w:sz="4" w:space="0" w:color="FEFEFE"/>
              <w:bottom w:val="single" w:sz="4" w:space="0" w:color="000000"/>
              <w:right w:val="single" w:sz="4" w:space="0" w:color="000000"/>
            </w:tcBorders>
          </w:tcPr>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lang w:val="id-ID"/>
              </w:rPr>
            </w:pPr>
          </w:p>
        </w:tc>
        <w:tc>
          <w:tcPr>
            <w:tcW w:w="10770" w:type="dxa"/>
            <w:gridSpan w:val="5"/>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ind w:left="2775" w:right="2758"/>
              <w:jc w:val="center"/>
              <w:rPr>
                <w:rFonts w:ascii="Bookman Old Style" w:hAnsi="Bookman Old Style"/>
                <w:b/>
                <w:sz w:val="18"/>
                <w:szCs w:val="18"/>
                <w:lang w:val="id-ID"/>
              </w:rPr>
            </w:pPr>
            <w:r>
              <w:rPr>
                <w:rFonts w:ascii="Bookman Old Style" w:hAnsi="Bookman Old Style"/>
                <w:b/>
                <w:sz w:val="18"/>
                <w:szCs w:val="18"/>
                <w:lang w:val="id-ID"/>
              </w:rPr>
              <w:t xml:space="preserve">SEKOLAH TINGGI AGAMA ISLAM NEGERI MANDAILING NATAL </w:t>
            </w:r>
          </w:p>
          <w:p w:rsidR="00BC23D0" w:rsidRDefault="00BC23D0" w:rsidP="00661047">
            <w:pPr>
              <w:pStyle w:val="TableParagraph"/>
              <w:spacing w:line="276" w:lineRule="auto"/>
              <w:ind w:left="2775" w:right="2216"/>
              <w:jc w:val="center"/>
              <w:rPr>
                <w:rFonts w:ascii="Bookman Old Style" w:hAnsi="Bookman Old Style"/>
                <w:b/>
                <w:sz w:val="18"/>
                <w:szCs w:val="18"/>
                <w:lang w:val="id-ID"/>
              </w:rPr>
            </w:pPr>
            <w:r>
              <w:rPr>
                <w:rFonts w:ascii="Bookman Old Style" w:hAnsi="Bookman Old Style"/>
                <w:b/>
                <w:sz w:val="18"/>
                <w:szCs w:val="18"/>
                <w:lang w:val="id-ID"/>
              </w:rPr>
              <w:t xml:space="preserve">PROGRAM </w:t>
            </w:r>
            <w:r>
              <w:rPr>
                <w:rFonts w:ascii="Bookman Old Style" w:hAnsi="Bookman Old Style"/>
                <w:b/>
                <w:sz w:val="18"/>
                <w:szCs w:val="18"/>
              </w:rPr>
              <w:t>STUDI MANAJEMEN BISNIS SYARIAH</w:t>
            </w:r>
          </w:p>
        </w:tc>
        <w:tc>
          <w:tcPr>
            <w:tcW w:w="2980"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6" w:lineRule="auto"/>
              <w:ind w:left="505"/>
              <w:rPr>
                <w:rFonts w:ascii="Bookman Old Style" w:hAnsi="Bookman Old Style"/>
                <w:sz w:val="18"/>
                <w:szCs w:val="18"/>
                <w:lang w:val="id-ID"/>
              </w:rPr>
            </w:pPr>
            <w:r>
              <w:rPr>
                <w:rFonts w:ascii="Bookman Old Style" w:hAnsi="Bookman Old Style"/>
                <w:sz w:val="18"/>
                <w:szCs w:val="18"/>
                <w:lang w:val="id-ID"/>
              </w:rPr>
              <w:t>Kode</w:t>
            </w:r>
            <w:r>
              <w:rPr>
                <w:rFonts w:ascii="Bookman Old Style" w:hAnsi="Bookman Old Style"/>
                <w:spacing w:val="-6"/>
                <w:sz w:val="18"/>
                <w:szCs w:val="18"/>
                <w:lang w:val="id-ID"/>
              </w:rPr>
              <w:t xml:space="preserve"> </w:t>
            </w:r>
            <w:r>
              <w:rPr>
                <w:rFonts w:ascii="Bookman Old Style" w:hAnsi="Bookman Old Style"/>
                <w:sz w:val="18"/>
                <w:szCs w:val="18"/>
                <w:lang w:val="id-ID"/>
              </w:rPr>
              <w:t>Dokumen</w:t>
            </w:r>
          </w:p>
        </w:tc>
      </w:tr>
      <w:tr w:rsidR="00BC23D0" w:rsidTr="00661047">
        <w:trPr>
          <w:trHeight w:val="357"/>
        </w:trPr>
        <w:tc>
          <w:tcPr>
            <w:tcW w:w="15876" w:type="dxa"/>
            <w:gridSpan w:val="8"/>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5748" w:right="5727"/>
              <w:jc w:val="center"/>
              <w:rPr>
                <w:rFonts w:ascii="Bookman Old Style" w:hAnsi="Bookman Old Style"/>
                <w:b/>
                <w:sz w:val="18"/>
                <w:szCs w:val="18"/>
                <w:lang w:val="id-ID"/>
              </w:rPr>
            </w:pPr>
            <w:r>
              <w:rPr>
                <w:rFonts w:ascii="Bookman Old Style" w:hAnsi="Bookman Old Style"/>
                <w:b/>
                <w:sz w:val="18"/>
                <w:szCs w:val="18"/>
                <w:lang w:val="id-ID"/>
              </w:rPr>
              <w:t>RENCANA</w:t>
            </w:r>
            <w:r>
              <w:rPr>
                <w:rFonts w:ascii="Bookman Old Style" w:hAnsi="Bookman Old Style"/>
                <w:b/>
                <w:spacing w:val="-5"/>
                <w:sz w:val="18"/>
                <w:szCs w:val="18"/>
                <w:lang w:val="id-ID"/>
              </w:rPr>
              <w:t xml:space="preserve"> </w:t>
            </w:r>
            <w:r>
              <w:rPr>
                <w:rFonts w:ascii="Bookman Old Style" w:hAnsi="Bookman Old Style"/>
                <w:b/>
                <w:sz w:val="18"/>
                <w:szCs w:val="18"/>
                <w:lang w:val="id-ID"/>
              </w:rPr>
              <w:t>PEMBELAJARAN</w:t>
            </w:r>
            <w:r>
              <w:rPr>
                <w:rFonts w:ascii="Bookman Old Style" w:hAnsi="Bookman Old Style"/>
                <w:b/>
                <w:spacing w:val="-4"/>
                <w:sz w:val="18"/>
                <w:szCs w:val="18"/>
                <w:lang w:val="id-ID"/>
              </w:rPr>
              <w:t xml:space="preserve"> </w:t>
            </w:r>
            <w:r>
              <w:rPr>
                <w:rFonts w:ascii="Bookman Old Style" w:hAnsi="Bookman Old Style"/>
                <w:b/>
                <w:sz w:val="18"/>
                <w:szCs w:val="18"/>
                <w:lang w:val="id-ID"/>
              </w:rPr>
              <w:t>SEMESTER</w:t>
            </w:r>
          </w:p>
        </w:tc>
      </w:tr>
      <w:tr w:rsidR="00BC23D0" w:rsidTr="00661047">
        <w:trPr>
          <w:trHeight w:val="244"/>
        </w:trPr>
        <w:tc>
          <w:tcPr>
            <w:tcW w:w="2126"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22"/>
              <w:jc w:val="center"/>
              <w:rPr>
                <w:rFonts w:ascii="Bookman Old Style" w:hAnsi="Bookman Old Style"/>
                <w:sz w:val="18"/>
                <w:szCs w:val="18"/>
                <w:lang w:val="id-ID"/>
              </w:rPr>
            </w:pPr>
            <w:r>
              <w:rPr>
                <w:rFonts w:ascii="Bookman Old Style" w:hAnsi="Bookman Old Style"/>
                <w:sz w:val="18"/>
                <w:szCs w:val="18"/>
                <w:lang w:val="id-ID"/>
              </w:rPr>
              <w:t>MATA</w:t>
            </w:r>
            <w:r>
              <w:rPr>
                <w:rFonts w:ascii="Bookman Old Style" w:hAnsi="Bookman Old Style"/>
                <w:spacing w:val="-2"/>
                <w:sz w:val="18"/>
                <w:szCs w:val="18"/>
                <w:lang w:val="id-ID"/>
              </w:rPr>
              <w:t xml:space="preserve"> </w:t>
            </w:r>
            <w:r>
              <w:rPr>
                <w:rFonts w:ascii="Bookman Old Style" w:hAnsi="Bookman Old Style"/>
                <w:sz w:val="18"/>
                <w:szCs w:val="18"/>
                <w:lang w:val="id-ID"/>
              </w:rPr>
              <w:t>KULIAH</w:t>
            </w:r>
          </w:p>
        </w:tc>
        <w:tc>
          <w:tcPr>
            <w:tcW w:w="366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516" w:right="499"/>
              <w:jc w:val="center"/>
              <w:rPr>
                <w:rFonts w:ascii="Bookman Old Style" w:hAnsi="Bookman Old Style"/>
                <w:sz w:val="18"/>
                <w:szCs w:val="18"/>
                <w:lang w:val="id-ID"/>
              </w:rPr>
            </w:pPr>
            <w:r>
              <w:rPr>
                <w:rFonts w:ascii="Bookman Old Style" w:hAnsi="Bookman Old Style"/>
                <w:sz w:val="18"/>
                <w:szCs w:val="18"/>
                <w:lang w:val="id-ID"/>
              </w:rPr>
              <w:t>KODE</w:t>
            </w:r>
          </w:p>
        </w:tc>
        <w:tc>
          <w:tcPr>
            <w:tcW w:w="181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130" w:right="119"/>
              <w:jc w:val="center"/>
              <w:rPr>
                <w:rFonts w:ascii="Bookman Old Style" w:hAnsi="Bookman Old Style"/>
                <w:sz w:val="18"/>
                <w:szCs w:val="18"/>
                <w:lang w:val="id-ID"/>
              </w:rPr>
            </w:pPr>
            <w:r>
              <w:rPr>
                <w:rFonts w:ascii="Bookman Old Style" w:hAnsi="Bookman Old Style"/>
                <w:sz w:val="18"/>
                <w:szCs w:val="18"/>
                <w:lang w:val="id-ID"/>
              </w:rPr>
              <w:t>Rumpun</w:t>
            </w:r>
            <w:r>
              <w:rPr>
                <w:rFonts w:ascii="Bookman Old Style" w:hAnsi="Bookman Old Style"/>
                <w:spacing w:val="-6"/>
                <w:sz w:val="18"/>
                <w:szCs w:val="18"/>
                <w:lang w:val="id-ID"/>
              </w:rPr>
              <w:t xml:space="preserve"> </w:t>
            </w:r>
            <w:r>
              <w:rPr>
                <w:rFonts w:ascii="Bookman Old Style" w:hAnsi="Bookman Old Style"/>
                <w:sz w:val="18"/>
                <w:szCs w:val="18"/>
                <w:lang w:val="id-ID"/>
              </w:rPr>
              <w:t>Keilmuan</w:t>
            </w:r>
          </w:p>
        </w:tc>
        <w:tc>
          <w:tcPr>
            <w:tcW w:w="1418"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199" w:right="190"/>
              <w:jc w:val="center"/>
              <w:rPr>
                <w:rFonts w:ascii="Bookman Old Style" w:hAnsi="Bookman Old Style"/>
                <w:sz w:val="18"/>
                <w:szCs w:val="18"/>
                <w:lang w:val="id-ID"/>
              </w:rPr>
            </w:pPr>
            <w:r>
              <w:rPr>
                <w:rFonts w:ascii="Bookman Old Style" w:hAnsi="Bookman Old Style"/>
                <w:sz w:val="18"/>
                <w:szCs w:val="18"/>
                <w:lang w:val="id-ID"/>
              </w:rPr>
              <w:t>Bobot</w:t>
            </w:r>
            <w:r>
              <w:rPr>
                <w:rFonts w:ascii="Bookman Old Style" w:hAnsi="Bookman Old Style"/>
                <w:spacing w:val="-3"/>
                <w:sz w:val="18"/>
                <w:szCs w:val="18"/>
                <w:lang w:val="id-ID"/>
              </w:rPr>
              <w:t xml:space="preserve"> </w:t>
            </w:r>
            <w:r>
              <w:rPr>
                <w:rFonts w:ascii="Bookman Old Style" w:hAnsi="Bookman Old Style"/>
                <w:sz w:val="18"/>
                <w:szCs w:val="18"/>
                <w:lang w:val="id-ID"/>
              </w:rPr>
              <w:t>(SKS)</w:t>
            </w:r>
          </w:p>
        </w:tc>
        <w:tc>
          <w:tcPr>
            <w:tcW w:w="1752"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408" w:right="404"/>
              <w:jc w:val="center"/>
              <w:rPr>
                <w:rFonts w:ascii="Bookman Old Style" w:hAnsi="Bookman Old Style"/>
                <w:sz w:val="18"/>
                <w:szCs w:val="18"/>
                <w:lang w:val="id-ID"/>
              </w:rPr>
            </w:pPr>
            <w:r>
              <w:rPr>
                <w:rFonts w:ascii="Bookman Old Style" w:hAnsi="Bookman Old Style"/>
                <w:sz w:val="18"/>
                <w:szCs w:val="18"/>
                <w:lang w:val="id-ID"/>
              </w:rPr>
              <w:t>Semester</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1484" w:right="1650"/>
              <w:jc w:val="center"/>
              <w:rPr>
                <w:rFonts w:ascii="Bookman Old Style" w:hAnsi="Bookman Old Style"/>
                <w:sz w:val="18"/>
                <w:szCs w:val="18"/>
                <w:lang w:val="id-ID"/>
              </w:rPr>
            </w:pPr>
            <w:proofErr w:type="spellStart"/>
            <w:r>
              <w:rPr>
                <w:rFonts w:ascii="Bookman Old Style" w:hAnsi="Bookman Old Style"/>
                <w:sz w:val="18"/>
                <w:szCs w:val="18"/>
                <w:lang w:val="id-ID"/>
              </w:rPr>
              <w:t>Tgl</w:t>
            </w:r>
            <w:proofErr w:type="spellEnd"/>
            <w:r>
              <w:rPr>
                <w:rFonts w:ascii="Bookman Old Style" w:hAnsi="Bookman Old Style"/>
                <w:spacing w:val="-3"/>
                <w:sz w:val="18"/>
                <w:szCs w:val="18"/>
                <w:lang w:val="id-ID"/>
              </w:rPr>
              <w:t xml:space="preserve"> </w:t>
            </w:r>
            <w:r>
              <w:rPr>
                <w:rFonts w:ascii="Bookman Old Style" w:hAnsi="Bookman Old Style"/>
                <w:sz w:val="18"/>
                <w:szCs w:val="18"/>
                <w:lang w:val="id-ID"/>
              </w:rPr>
              <w:t>Penyusunan</w:t>
            </w:r>
          </w:p>
        </w:tc>
      </w:tr>
      <w:tr w:rsidR="00BC23D0" w:rsidTr="00661047">
        <w:trPr>
          <w:trHeight w:val="241"/>
        </w:trPr>
        <w:tc>
          <w:tcPr>
            <w:tcW w:w="2126" w:type="dxa"/>
            <w:gridSpan w:val="2"/>
            <w:tcBorders>
              <w:top w:val="single" w:sz="4" w:space="0" w:color="000000"/>
              <w:left w:val="single" w:sz="4" w:space="0" w:color="000000"/>
              <w:bottom w:val="single" w:sz="4" w:space="0" w:color="000000"/>
              <w:right w:val="single" w:sz="4" w:space="0" w:color="000000"/>
            </w:tcBorders>
            <w:hideMark/>
          </w:tcPr>
          <w:p w:rsidR="00BC23D0" w:rsidRDefault="00312FF0" w:rsidP="00661047">
            <w:pPr>
              <w:pStyle w:val="TableParagraph"/>
              <w:spacing w:line="202" w:lineRule="exact"/>
              <w:jc w:val="center"/>
              <w:rPr>
                <w:rFonts w:ascii="Bookman Old Style" w:hAnsi="Bookman Old Style"/>
                <w:b/>
                <w:sz w:val="18"/>
                <w:szCs w:val="18"/>
              </w:rPr>
            </w:pPr>
            <w:r>
              <w:rPr>
                <w:rFonts w:ascii="Bookman Old Style" w:hAnsi="Bookman Old Style"/>
                <w:b/>
                <w:sz w:val="18"/>
                <w:szCs w:val="18"/>
              </w:rPr>
              <w:t>Manajemen Kualitas</w:t>
            </w:r>
          </w:p>
        </w:tc>
        <w:tc>
          <w:tcPr>
            <w:tcW w:w="3663"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line="202" w:lineRule="exact"/>
              <w:ind w:left="522" w:right="499"/>
              <w:jc w:val="center"/>
              <w:rPr>
                <w:rFonts w:ascii="Bookman Old Style" w:hAnsi="Bookman Old Style"/>
                <w:b/>
                <w:sz w:val="18"/>
                <w:szCs w:val="18"/>
                <w:lang w:val="id-ID"/>
              </w:rPr>
            </w:pPr>
          </w:p>
        </w:tc>
        <w:tc>
          <w:tcPr>
            <w:tcW w:w="181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129" w:right="119"/>
              <w:jc w:val="center"/>
              <w:rPr>
                <w:rFonts w:ascii="Bookman Old Style" w:hAnsi="Bookman Old Style"/>
                <w:b/>
                <w:sz w:val="18"/>
                <w:szCs w:val="18"/>
              </w:rPr>
            </w:pPr>
            <w:r>
              <w:rPr>
                <w:rFonts w:ascii="Bookman Old Style" w:hAnsi="Bookman Old Style"/>
                <w:b/>
                <w:sz w:val="18"/>
                <w:szCs w:val="18"/>
              </w:rPr>
              <w:t>ILMU EKONOMI</w:t>
            </w:r>
          </w:p>
        </w:tc>
        <w:tc>
          <w:tcPr>
            <w:tcW w:w="1418"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6"/>
              <w:jc w:val="center"/>
              <w:rPr>
                <w:rFonts w:ascii="Bookman Old Style" w:hAnsi="Bookman Old Style"/>
                <w:b/>
                <w:sz w:val="18"/>
                <w:szCs w:val="18"/>
              </w:rPr>
            </w:pPr>
          </w:p>
        </w:tc>
        <w:tc>
          <w:tcPr>
            <w:tcW w:w="1752"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4"/>
              <w:jc w:val="center"/>
              <w:rPr>
                <w:rFonts w:ascii="Bookman Old Style" w:hAnsi="Bookman Old Style"/>
                <w:b/>
                <w:sz w:val="18"/>
                <w:szCs w:val="18"/>
              </w:rPr>
            </w:pPr>
          </w:p>
        </w:tc>
        <w:tc>
          <w:tcPr>
            <w:tcW w:w="5103"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1517"/>
              <w:rPr>
                <w:rFonts w:ascii="Bookman Old Style" w:hAnsi="Bookman Old Style"/>
                <w:b/>
                <w:sz w:val="18"/>
                <w:szCs w:val="18"/>
                <w:lang w:val="id-ID"/>
              </w:rPr>
            </w:pPr>
            <w:r>
              <w:rPr>
                <w:rFonts w:ascii="Bookman Old Style" w:hAnsi="Bookman Old Style"/>
                <w:b/>
                <w:spacing w:val="-2"/>
                <w:sz w:val="18"/>
                <w:szCs w:val="18"/>
                <w:lang w:val="id-ID"/>
              </w:rPr>
              <w:t xml:space="preserve">15  </w:t>
            </w:r>
            <w:r>
              <w:rPr>
                <w:rFonts w:ascii="Bookman Old Style" w:hAnsi="Bookman Old Style"/>
                <w:b/>
                <w:sz w:val="18"/>
                <w:szCs w:val="18"/>
                <w:lang w:val="id-ID"/>
              </w:rPr>
              <w:t>Agustus</w:t>
            </w:r>
            <w:r>
              <w:rPr>
                <w:rFonts w:ascii="Bookman Old Style" w:hAnsi="Bookman Old Style"/>
                <w:b/>
                <w:spacing w:val="-1"/>
                <w:sz w:val="18"/>
                <w:szCs w:val="18"/>
                <w:lang w:val="id-ID"/>
              </w:rPr>
              <w:t xml:space="preserve"> </w:t>
            </w:r>
            <w:r>
              <w:rPr>
                <w:rFonts w:ascii="Bookman Old Style" w:hAnsi="Bookman Old Style"/>
                <w:b/>
                <w:sz w:val="18"/>
                <w:szCs w:val="18"/>
                <w:lang w:val="id-ID"/>
              </w:rPr>
              <w:t>2022</w:t>
            </w:r>
          </w:p>
        </w:tc>
      </w:tr>
      <w:tr w:rsidR="00BC23D0" w:rsidTr="00661047">
        <w:trPr>
          <w:trHeight w:val="244"/>
        </w:trPr>
        <w:tc>
          <w:tcPr>
            <w:tcW w:w="2126" w:type="dxa"/>
            <w:gridSpan w:val="2"/>
            <w:vMerge w:val="restart"/>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6" w:lineRule="auto"/>
              <w:jc w:val="center"/>
              <w:rPr>
                <w:rFonts w:ascii="Bookman Old Style" w:hAnsi="Bookman Old Style"/>
                <w:sz w:val="18"/>
                <w:szCs w:val="18"/>
                <w:lang w:val="id-ID"/>
              </w:rPr>
            </w:pPr>
            <w:r>
              <w:rPr>
                <w:rFonts w:ascii="Bookman Old Style" w:hAnsi="Bookman Old Style"/>
                <w:sz w:val="18"/>
                <w:szCs w:val="18"/>
                <w:lang w:val="id-ID"/>
              </w:rPr>
              <w:t>OTORISASI</w:t>
            </w:r>
          </w:p>
        </w:tc>
        <w:tc>
          <w:tcPr>
            <w:tcW w:w="3663" w:type="dxa"/>
            <w:tcBorders>
              <w:top w:val="single" w:sz="4" w:space="0" w:color="000000"/>
              <w:left w:val="single" w:sz="4" w:space="0" w:color="000000"/>
              <w:bottom w:val="single" w:sz="4" w:space="0" w:color="000000"/>
              <w:right w:val="single" w:sz="4" w:space="0" w:color="000000"/>
            </w:tcBorders>
            <w:shd w:val="clear" w:color="auto" w:fill="D8D8D8"/>
            <w:hideMark/>
          </w:tcPr>
          <w:p w:rsidR="00BC23D0" w:rsidRDefault="00BC23D0" w:rsidP="00661047">
            <w:pPr>
              <w:pStyle w:val="TableParagraph"/>
              <w:spacing w:line="276" w:lineRule="auto"/>
              <w:ind w:left="516" w:right="499"/>
              <w:jc w:val="center"/>
              <w:rPr>
                <w:rFonts w:ascii="Bookman Old Style" w:hAnsi="Bookman Old Style"/>
                <w:sz w:val="18"/>
                <w:szCs w:val="18"/>
                <w:lang w:val="id-ID"/>
              </w:rPr>
            </w:pPr>
            <w:r>
              <w:rPr>
                <w:rFonts w:ascii="Bookman Old Style" w:hAnsi="Bookman Old Style"/>
                <w:sz w:val="18"/>
                <w:szCs w:val="18"/>
                <w:lang w:val="id-ID"/>
              </w:rPr>
              <w:t>Dosen</w:t>
            </w:r>
            <w:r>
              <w:rPr>
                <w:rFonts w:ascii="Bookman Old Style" w:hAnsi="Bookman Old Style"/>
                <w:spacing w:val="-4"/>
                <w:sz w:val="18"/>
                <w:szCs w:val="18"/>
                <w:lang w:val="id-ID"/>
              </w:rPr>
              <w:t xml:space="preserve"> </w:t>
            </w:r>
            <w:r>
              <w:rPr>
                <w:rFonts w:ascii="Bookman Old Style" w:hAnsi="Bookman Old Style"/>
                <w:sz w:val="18"/>
                <w:szCs w:val="18"/>
                <w:lang w:val="id-ID"/>
              </w:rPr>
              <w:t>Pengampu</w:t>
            </w:r>
          </w:p>
        </w:tc>
        <w:tc>
          <w:tcPr>
            <w:tcW w:w="4984" w:type="dxa"/>
            <w:gridSpan w:val="3"/>
            <w:tcBorders>
              <w:top w:val="single" w:sz="4" w:space="0" w:color="000000"/>
              <w:left w:val="single" w:sz="4" w:space="0" w:color="000000"/>
              <w:bottom w:val="single" w:sz="4" w:space="0" w:color="000000"/>
              <w:right w:val="single" w:sz="4" w:space="0" w:color="000000"/>
            </w:tcBorders>
            <w:shd w:val="clear" w:color="auto" w:fill="D8D8D8"/>
            <w:hideMark/>
          </w:tcPr>
          <w:p w:rsidR="00BC23D0" w:rsidRDefault="00BC23D0" w:rsidP="00661047">
            <w:pPr>
              <w:pStyle w:val="TableParagraph"/>
              <w:spacing w:line="276" w:lineRule="auto"/>
              <w:ind w:left="1041"/>
              <w:rPr>
                <w:rFonts w:ascii="Bookman Old Style" w:hAnsi="Bookman Old Style"/>
                <w:sz w:val="18"/>
                <w:szCs w:val="18"/>
                <w:lang w:val="id-ID"/>
              </w:rPr>
            </w:pPr>
            <w:r>
              <w:rPr>
                <w:rFonts w:ascii="Bookman Old Style" w:hAnsi="Bookman Old Style"/>
                <w:sz w:val="18"/>
                <w:szCs w:val="18"/>
                <w:lang w:val="id-ID"/>
              </w:rPr>
              <w:t>Koordinator</w:t>
            </w:r>
            <w:r>
              <w:rPr>
                <w:rFonts w:ascii="Bookman Old Style" w:hAnsi="Bookman Old Style"/>
                <w:spacing w:val="-7"/>
                <w:sz w:val="18"/>
                <w:szCs w:val="18"/>
                <w:lang w:val="id-ID"/>
              </w:rPr>
              <w:t xml:space="preserve"> </w:t>
            </w:r>
            <w:r>
              <w:rPr>
                <w:rFonts w:ascii="Bookman Old Style" w:hAnsi="Bookman Old Style"/>
                <w:sz w:val="18"/>
                <w:szCs w:val="18"/>
                <w:lang w:val="id-ID"/>
              </w:rPr>
              <w:t>Konsorsium</w:t>
            </w:r>
            <w:r>
              <w:rPr>
                <w:rFonts w:ascii="Bookman Old Style" w:hAnsi="Bookman Old Style"/>
                <w:spacing w:val="-2"/>
                <w:sz w:val="18"/>
                <w:szCs w:val="18"/>
                <w:lang w:val="id-ID"/>
              </w:rPr>
              <w:t xml:space="preserve"> </w:t>
            </w:r>
            <w:proofErr w:type="spellStart"/>
            <w:r>
              <w:rPr>
                <w:rFonts w:ascii="Bookman Old Style" w:hAnsi="Bookman Old Style"/>
                <w:sz w:val="18"/>
                <w:szCs w:val="18"/>
                <w:lang w:val="id-ID"/>
              </w:rPr>
              <w:t>Kei</w:t>
            </w:r>
            <w:proofErr w:type="spellEnd"/>
            <w:r>
              <w:rPr>
                <w:rFonts w:ascii="Bookman Old Style" w:hAnsi="Bookman Old Style"/>
                <w:sz w:val="18"/>
                <w:szCs w:val="18"/>
              </w:rPr>
              <w:t>l</w:t>
            </w:r>
            <w:proofErr w:type="spellStart"/>
            <w:r>
              <w:rPr>
                <w:rFonts w:ascii="Bookman Old Style" w:hAnsi="Bookman Old Style"/>
                <w:sz w:val="18"/>
                <w:szCs w:val="18"/>
                <w:lang w:val="id-ID"/>
              </w:rPr>
              <w:t>muan</w:t>
            </w:r>
            <w:proofErr w:type="spellEnd"/>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8D8D8"/>
            <w:hideMark/>
          </w:tcPr>
          <w:p w:rsidR="00BC23D0" w:rsidRDefault="00BC23D0" w:rsidP="00661047">
            <w:pPr>
              <w:pStyle w:val="TableParagraph"/>
              <w:spacing w:line="276" w:lineRule="auto"/>
              <w:ind w:left="1516" w:right="1502"/>
              <w:jc w:val="center"/>
              <w:rPr>
                <w:rFonts w:ascii="Bookman Old Style" w:hAnsi="Bookman Old Style"/>
                <w:sz w:val="18"/>
                <w:szCs w:val="18"/>
                <w:lang w:val="id-ID"/>
              </w:rPr>
            </w:pPr>
            <w:r>
              <w:rPr>
                <w:rFonts w:ascii="Bookman Old Style" w:hAnsi="Bookman Old Style"/>
                <w:sz w:val="18"/>
                <w:szCs w:val="18"/>
                <w:lang w:val="id-ID"/>
              </w:rPr>
              <w:t>Ketua</w:t>
            </w:r>
            <w:r>
              <w:rPr>
                <w:rFonts w:ascii="Bookman Old Style" w:hAnsi="Bookman Old Style"/>
                <w:spacing w:val="-3"/>
                <w:sz w:val="18"/>
                <w:szCs w:val="18"/>
                <w:lang w:val="id-ID"/>
              </w:rPr>
              <w:t xml:space="preserve"> </w:t>
            </w:r>
            <w:proofErr w:type="spellStart"/>
            <w:r>
              <w:rPr>
                <w:rFonts w:ascii="Bookman Old Style" w:hAnsi="Bookman Old Style"/>
                <w:spacing w:val="-3"/>
                <w:sz w:val="18"/>
                <w:szCs w:val="18"/>
                <w:lang w:val="id-ID"/>
              </w:rPr>
              <w:t>Prodi</w:t>
            </w:r>
            <w:proofErr w:type="spellEnd"/>
          </w:p>
        </w:tc>
      </w:tr>
      <w:tr w:rsidR="00BC23D0" w:rsidTr="00661047">
        <w:trPr>
          <w:trHeight w:val="1218"/>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Bookman Old Style" w:hAnsi="Bookman Old Style" w:cs="Caladea"/>
                <w:sz w:val="18"/>
                <w:szCs w:val="18"/>
                <w:lang w:val="id-ID"/>
              </w:rPr>
            </w:pPr>
          </w:p>
        </w:tc>
        <w:tc>
          <w:tcPr>
            <w:tcW w:w="3663"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line="276" w:lineRule="auto"/>
              <w:ind w:right="378"/>
              <w:rPr>
                <w:rFonts w:ascii="Bookman Old Style" w:hAnsi="Bookman Old Style"/>
                <w:sz w:val="18"/>
                <w:szCs w:val="18"/>
              </w:rPr>
            </w:pPr>
          </w:p>
          <w:p w:rsidR="00BC23D0" w:rsidRDefault="00BC23D0" w:rsidP="00661047">
            <w:pPr>
              <w:pStyle w:val="TableParagraph"/>
              <w:spacing w:line="276" w:lineRule="auto"/>
              <w:ind w:right="378"/>
              <w:rPr>
                <w:rFonts w:ascii="Bookman Old Style" w:hAnsi="Bookman Old Style"/>
                <w:sz w:val="18"/>
                <w:szCs w:val="18"/>
              </w:rPr>
            </w:pPr>
          </w:p>
          <w:p w:rsidR="00BC23D0" w:rsidRDefault="00BC23D0" w:rsidP="00661047">
            <w:pPr>
              <w:pStyle w:val="TableParagraph"/>
              <w:spacing w:line="276" w:lineRule="auto"/>
              <w:ind w:left="406" w:right="378"/>
              <w:rPr>
                <w:rFonts w:ascii="Bookman Old Style" w:hAnsi="Bookman Old Style"/>
                <w:sz w:val="18"/>
                <w:szCs w:val="18"/>
              </w:rPr>
            </w:pPr>
          </w:p>
          <w:p w:rsidR="00BC23D0" w:rsidRDefault="00BC23D0" w:rsidP="00661047">
            <w:pPr>
              <w:pStyle w:val="TableParagraph"/>
              <w:spacing w:line="276" w:lineRule="auto"/>
              <w:ind w:left="21" w:right="378"/>
              <w:rPr>
                <w:rFonts w:ascii="Bookman Old Style" w:hAnsi="Bookman Old Style"/>
                <w:sz w:val="18"/>
                <w:szCs w:val="18"/>
              </w:rPr>
            </w:pPr>
          </w:p>
          <w:p w:rsidR="00BC23D0" w:rsidRDefault="00BC23D0" w:rsidP="00661047">
            <w:pPr>
              <w:pStyle w:val="TableParagraph"/>
              <w:spacing w:line="276" w:lineRule="auto"/>
              <w:ind w:left="21" w:right="378"/>
              <w:rPr>
                <w:rFonts w:ascii="Bookman Old Style" w:hAnsi="Bookman Old Style"/>
                <w:sz w:val="18"/>
                <w:szCs w:val="18"/>
              </w:rPr>
            </w:pPr>
          </w:p>
          <w:p w:rsidR="00BC23D0" w:rsidRDefault="00BC23D0" w:rsidP="00661047">
            <w:pPr>
              <w:pStyle w:val="TableParagraph"/>
              <w:spacing w:line="276" w:lineRule="auto"/>
              <w:ind w:left="21" w:right="378"/>
              <w:rPr>
                <w:rFonts w:ascii="Bookman Old Style" w:hAnsi="Bookman Old Style"/>
                <w:sz w:val="18"/>
                <w:szCs w:val="18"/>
              </w:rPr>
            </w:pPr>
          </w:p>
          <w:p w:rsidR="00BC23D0" w:rsidRDefault="00BC23D0" w:rsidP="00661047">
            <w:pPr>
              <w:pStyle w:val="TableParagraph"/>
              <w:spacing w:line="276" w:lineRule="auto"/>
              <w:ind w:left="21" w:right="378"/>
              <w:rPr>
                <w:rFonts w:ascii="Bookman Old Style" w:hAnsi="Bookman Old Style"/>
                <w:sz w:val="18"/>
                <w:szCs w:val="18"/>
              </w:rPr>
            </w:pPr>
          </w:p>
          <w:p w:rsidR="00BC23D0" w:rsidRDefault="00BC23D0" w:rsidP="00661047">
            <w:pPr>
              <w:pStyle w:val="TableParagraph"/>
              <w:spacing w:line="276" w:lineRule="auto"/>
              <w:ind w:left="21" w:right="378"/>
              <w:rPr>
                <w:rFonts w:ascii="Bookman Old Style" w:hAnsi="Bookman Old Style"/>
                <w:sz w:val="18"/>
                <w:szCs w:val="18"/>
              </w:rPr>
            </w:pPr>
          </w:p>
          <w:p w:rsidR="00BC23D0" w:rsidRDefault="00BC23D0" w:rsidP="00661047">
            <w:pPr>
              <w:pStyle w:val="TableParagraph"/>
              <w:spacing w:line="276" w:lineRule="auto"/>
              <w:ind w:left="21" w:right="378"/>
              <w:rPr>
                <w:rFonts w:ascii="Bookman Old Style" w:hAnsi="Bookman Old Style"/>
                <w:sz w:val="18"/>
                <w:szCs w:val="18"/>
              </w:rPr>
            </w:pPr>
          </w:p>
          <w:p w:rsidR="00BC23D0" w:rsidRDefault="00F13C52" w:rsidP="00661047">
            <w:pPr>
              <w:pStyle w:val="TableParagraph"/>
              <w:spacing w:line="276" w:lineRule="auto"/>
              <w:ind w:right="378"/>
              <w:rPr>
                <w:rFonts w:ascii="Bookman Old Style" w:hAnsi="Bookman Old Style"/>
                <w:sz w:val="18"/>
                <w:szCs w:val="18"/>
              </w:rPr>
            </w:pPr>
            <w:r>
              <w:rPr>
                <w:rFonts w:ascii="Bookman Old Style" w:hAnsi="Bookman Old Style"/>
                <w:sz w:val="18"/>
                <w:szCs w:val="18"/>
              </w:rPr>
              <w:t>Vebri Sugiharto, M.M</w:t>
            </w:r>
          </w:p>
          <w:p w:rsidR="00BC23D0" w:rsidRDefault="00BC23D0" w:rsidP="00661047">
            <w:pPr>
              <w:pStyle w:val="TableParagraph"/>
              <w:spacing w:line="276" w:lineRule="auto"/>
              <w:ind w:right="378"/>
              <w:rPr>
                <w:rFonts w:ascii="Bookman Old Style" w:hAnsi="Bookman Old Style"/>
                <w:sz w:val="18"/>
                <w:szCs w:val="18"/>
              </w:rPr>
            </w:pPr>
          </w:p>
        </w:tc>
        <w:tc>
          <w:tcPr>
            <w:tcW w:w="4984" w:type="dxa"/>
            <w:gridSpan w:val="3"/>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rPr>
            </w:pPr>
          </w:p>
          <w:p w:rsidR="00BC23D0" w:rsidRDefault="00BC23D0" w:rsidP="00661047">
            <w:pPr>
              <w:pStyle w:val="TableParagraph"/>
              <w:spacing w:line="276" w:lineRule="auto"/>
              <w:rPr>
                <w:rFonts w:ascii="Bookman Old Style" w:hAnsi="Bookman Old Style"/>
                <w:sz w:val="18"/>
                <w:szCs w:val="18"/>
              </w:rPr>
            </w:pPr>
          </w:p>
          <w:p w:rsidR="00BC23D0" w:rsidRDefault="00BC23D0" w:rsidP="00661047">
            <w:pPr>
              <w:pStyle w:val="TableParagraph"/>
              <w:spacing w:line="276" w:lineRule="auto"/>
              <w:rPr>
                <w:rFonts w:ascii="Bookman Old Style" w:hAnsi="Bookman Old Style"/>
                <w:sz w:val="18"/>
                <w:szCs w:val="18"/>
              </w:rPr>
            </w:pPr>
          </w:p>
          <w:p w:rsidR="00BC23D0" w:rsidRDefault="00BC23D0" w:rsidP="00661047">
            <w:pPr>
              <w:pStyle w:val="TableParagraph"/>
              <w:spacing w:line="276" w:lineRule="auto"/>
              <w:rPr>
                <w:rFonts w:ascii="Bookman Old Style" w:hAnsi="Bookman Old Style"/>
                <w:sz w:val="18"/>
                <w:szCs w:val="18"/>
              </w:rPr>
            </w:pPr>
          </w:p>
          <w:p w:rsidR="00BC23D0" w:rsidRDefault="00BC23D0" w:rsidP="00661047">
            <w:pPr>
              <w:pStyle w:val="TableParagraph"/>
              <w:spacing w:line="276" w:lineRule="auto"/>
              <w:rPr>
                <w:rFonts w:ascii="Bookman Old Style" w:hAnsi="Bookman Old Style"/>
                <w:sz w:val="18"/>
                <w:szCs w:val="18"/>
              </w:rPr>
            </w:pPr>
          </w:p>
          <w:p w:rsidR="00BC23D0" w:rsidRDefault="00BC23D0" w:rsidP="00661047">
            <w:pPr>
              <w:pStyle w:val="TableParagraph"/>
              <w:spacing w:line="276" w:lineRule="auto"/>
              <w:ind w:left="1233"/>
              <w:rPr>
                <w:rFonts w:ascii="Bookman Old Style" w:hAnsi="Bookman Old Style"/>
                <w:sz w:val="18"/>
                <w:szCs w:val="18"/>
              </w:rPr>
            </w:pPr>
          </w:p>
          <w:p w:rsidR="00BC23D0" w:rsidRDefault="00BC23D0" w:rsidP="00661047">
            <w:pPr>
              <w:pStyle w:val="TableParagraph"/>
              <w:spacing w:line="276" w:lineRule="auto"/>
              <w:ind w:left="1233"/>
              <w:rPr>
                <w:rFonts w:ascii="Bookman Old Style" w:hAnsi="Bookman Old Style"/>
                <w:sz w:val="18"/>
                <w:szCs w:val="18"/>
              </w:rPr>
            </w:pPr>
            <w:r>
              <w:rPr>
                <w:rFonts w:ascii="Bookman Old Style" w:hAnsi="Bookman Old Style"/>
                <w:sz w:val="18"/>
                <w:szCs w:val="18"/>
              </w:rPr>
              <w:t>Arwin, M.A</w:t>
            </w:r>
          </w:p>
        </w:tc>
        <w:tc>
          <w:tcPr>
            <w:tcW w:w="5103" w:type="dxa"/>
            <w:gridSpan w:val="2"/>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rPr>
                <w:rFonts w:ascii="Bookman Old Style" w:hAnsi="Bookman Old Style"/>
                <w:sz w:val="18"/>
                <w:szCs w:val="18"/>
                <w:lang w:val="id-ID"/>
              </w:rPr>
            </w:pPr>
          </w:p>
          <w:p w:rsidR="00BC23D0" w:rsidRDefault="00BC23D0" w:rsidP="00661047">
            <w:pPr>
              <w:pStyle w:val="TableParagraph"/>
              <w:spacing w:line="276" w:lineRule="auto"/>
              <w:ind w:left="154"/>
              <w:jc w:val="center"/>
              <w:rPr>
                <w:rFonts w:ascii="Bookman Old Style" w:hAnsi="Bookman Old Style"/>
                <w:sz w:val="18"/>
                <w:szCs w:val="18"/>
              </w:rPr>
            </w:pPr>
          </w:p>
          <w:p w:rsidR="00BC23D0" w:rsidRDefault="00BC23D0" w:rsidP="00661047">
            <w:pPr>
              <w:pStyle w:val="TableParagraph"/>
              <w:spacing w:line="276" w:lineRule="auto"/>
              <w:ind w:left="154"/>
              <w:jc w:val="center"/>
              <w:rPr>
                <w:rFonts w:ascii="Bookman Old Style" w:hAnsi="Bookman Old Style"/>
                <w:sz w:val="18"/>
                <w:szCs w:val="18"/>
              </w:rPr>
            </w:pPr>
          </w:p>
          <w:p w:rsidR="00BC23D0" w:rsidRDefault="00BC23D0" w:rsidP="00661047">
            <w:pPr>
              <w:pStyle w:val="TableParagraph"/>
              <w:spacing w:line="276" w:lineRule="auto"/>
              <w:ind w:left="154"/>
              <w:jc w:val="center"/>
              <w:rPr>
                <w:rFonts w:ascii="Bookman Old Style" w:hAnsi="Bookman Old Style"/>
                <w:sz w:val="18"/>
                <w:szCs w:val="18"/>
              </w:rPr>
            </w:pPr>
          </w:p>
          <w:p w:rsidR="00BC23D0" w:rsidRDefault="00BC23D0" w:rsidP="00661047">
            <w:pPr>
              <w:pStyle w:val="TableParagraph"/>
              <w:spacing w:line="276" w:lineRule="auto"/>
              <w:ind w:left="154"/>
              <w:jc w:val="center"/>
              <w:rPr>
                <w:rFonts w:ascii="Bookman Old Style" w:hAnsi="Bookman Old Style"/>
                <w:sz w:val="18"/>
                <w:szCs w:val="18"/>
              </w:rPr>
            </w:pPr>
          </w:p>
          <w:p w:rsidR="00BC23D0" w:rsidRDefault="00BC23D0" w:rsidP="00661047">
            <w:pPr>
              <w:pStyle w:val="TableParagraph"/>
              <w:spacing w:line="276" w:lineRule="auto"/>
              <w:ind w:left="154"/>
              <w:jc w:val="center"/>
              <w:rPr>
                <w:rFonts w:ascii="Bookman Old Style" w:hAnsi="Bookman Old Style"/>
                <w:sz w:val="18"/>
                <w:szCs w:val="18"/>
              </w:rPr>
            </w:pPr>
          </w:p>
          <w:p w:rsidR="00BC23D0" w:rsidRDefault="00BC23D0" w:rsidP="00661047">
            <w:pPr>
              <w:pStyle w:val="TableParagraph"/>
              <w:spacing w:line="276" w:lineRule="auto"/>
              <w:ind w:left="154"/>
              <w:jc w:val="center"/>
              <w:rPr>
                <w:rFonts w:ascii="Bookman Old Style" w:hAnsi="Bookman Old Style"/>
                <w:sz w:val="18"/>
                <w:szCs w:val="18"/>
              </w:rPr>
            </w:pPr>
            <w:r>
              <w:rPr>
                <w:rFonts w:ascii="Bookman Old Style" w:hAnsi="Bookman Old Style"/>
                <w:sz w:val="18"/>
                <w:szCs w:val="18"/>
              </w:rPr>
              <w:t>Andy Hakim, M.M.</w:t>
            </w:r>
          </w:p>
        </w:tc>
      </w:tr>
      <w:tr w:rsidR="00BC23D0" w:rsidTr="00661047">
        <w:trPr>
          <w:trHeight w:val="2608"/>
        </w:trPr>
        <w:tc>
          <w:tcPr>
            <w:tcW w:w="2126"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1485"/>
              </w:tabs>
              <w:spacing w:line="276" w:lineRule="auto"/>
              <w:ind w:left="115" w:right="93" w:hanging="10"/>
              <w:rPr>
                <w:rFonts w:ascii="Bookman Old Style" w:hAnsi="Bookman Old Style"/>
                <w:sz w:val="18"/>
                <w:szCs w:val="18"/>
                <w:lang w:val="id-ID"/>
              </w:rPr>
            </w:pPr>
            <w:r>
              <w:rPr>
                <w:rFonts w:ascii="Bookman Old Style" w:hAnsi="Bookman Old Style"/>
                <w:sz w:val="18"/>
                <w:szCs w:val="18"/>
                <w:lang w:val="id-ID"/>
              </w:rPr>
              <w:t xml:space="preserve">Capaian </w:t>
            </w:r>
            <w:r>
              <w:rPr>
                <w:rFonts w:ascii="Bookman Old Style" w:hAnsi="Bookman Old Style"/>
                <w:spacing w:val="-1"/>
                <w:sz w:val="18"/>
                <w:szCs w:val="18"/>
                <w:lang w:val="id-ID"/>
              </w:rPr>
              <w:t>Pembelajaran</w:t>
            </w:r>
            <w:r>
              <w:rPr>
                <w:rFonts w:ascii="Bookman Old Style" w:hAnsi="Bookman Old Style"/>
                <w:spacing w:val="-41"/>
                <w:sz w:val="18"/>
                <w:szCs w:val="18"/>
                <w:lang w:val="id-ID"/>
              </w:rPr>
              <w:t xml:space="preserve"> </w:t>
            </w:r>
            <w:r>
              <w:rPr>
                <w:rFonts w:ascii="Bookman Old Style" w:hAnsi="Bookman Old Style"/>
                <w:sz w:val="18"/>
                <w:szCs w:val="18"/>
                <w:lang w:val="id-ID"/>
              </w:rPr>
              <w:t>Lulusan (CPL)</w:t>
            </w:r>
          </w:p>
        </w:tc>
        <w:tc>
          <w:tcPr>
            <w:tcW w:w="13750" w:type="dxa"/>
            <w:gridSpan w:val="6"/>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line="202" w:lineRule="exact"/>
              <w:ind w:left="107"/>
              <w:rPr>
                <w:rFonts w:ascii="Bookman Old Style" w:hAnsi="Bookman Old Style"/>
                <w:sz w:val="18"/>
                <w:szCs w:val="18"/>
                <w:lang w:val="id-ID"/>
              </w:rPr>
            </w:pPr>
            <w:r>
              <w:rPr>
                <w:rFonts w:ascii="Bookman Old Style" w:hAnsi="Bookman Old Style"/>
                <w:sz w:val="18"/>
                <w:szCs w:val="18"/>
                <w:lang w:val="id-ID"/>
              </w:rPr>
              <w:t>Sikap</w:t>
            </w:r>
          </w:p>
          <w:p w:rsidR="00BC23D0"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Bertakwa kepada Tuhan Yang Maha Esa dan mampu menunjukkan sikap religius;</w:t>
            </w:r>
          </w:p>
          <w:p w:rsidR="00BC23D0"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Menjunjung tinggi nilai kemanusiaan dalam menjalankan tugas berdasarkan agama, moral, dan etika;</w:t>
            </w:r>
          </w:p>
          <w:p w:rsidR="00BC23D0"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Berkontribusi dalam peningkatan mutu kehidupan bermasyarakat, berbangsa, bernegara, dan kemajuan peradaban berdasarkan Pancasila;</w:t>
            </w:r>
          </w:p>
          <w:p w:rsidR="00BC23D0"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 xml:space="preserve">Berperan sebagai warga negara yang bangga dan cinta tanah air, memiliki nasionalisme serta rasa </w:t>
            </w:r>
            <w:proofErr w:type="spellStart"/>
            <w:r>
              <w:rPr>
                <w:rFonts w:ascii="Bookman Old Style" w:hAnsi="Bookman Old Style"/>
                <w:sz w:val="18"/>
                <w:szCs w:val="18"/>
                <w:lang w:val="id-ID"/>
              </w:rPr>
              <w:t>tanggungjawab</w:t>
            </w:r>
            <w:proofErr w:type="spellEnd"/>
            <w:r>
              <w:rPr>
                <w:rFonts w:ascii="Bookman Old Style" w:hAnsi="Bookman Old Style"/>
                <w:sz w:val="18"/>
                <w:szCs w:val="18"/>
                <w:lang w:val="id-ID"/>
              </w:rPr>
              <w:t xml:space="preserve"> pada bangsa dan negara;</w:t>
            </w:r>
          </w:p>
          <w:p w:rsidR="00BC23D0"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 xml:space="preserve">Menghargai </w:t>
            </w:r>
            <w:proofErr w:type="spellStart"/>
            <w:r>
              <w:rPr>
                <w:rFonts w:ascii="Bookman Old Style" w:hAnsi="Bookman Old Style"/>
                <w:sz w:val="18"/>
                <w:szCs w:val="18"/>
                <w:lang w:val="id-ID"/>
              </w:rPr>
              <w:t>keaneka-ragaman</w:t>
            </w:r>
            <w:proofErr w:type="spellEnd"/>
            <w:r>
              <w:rPr>
                <w:rFonts w:ascii="Bookman Old Style" w:hAnsi="Bookman Old Style"/>
                <w:sz w:val="18"/>
                <w:szCs w:val="18"/>
                <w:lang w:val="id-ID"/>
              </w:rPr>
              <w:t xml:space="preserve"> budaya, pandangan, agama, dan kepercayaan serta pendapat atau temuan orisinal orang lain;</w:t>
            </w:r>
          </w:p>
          <w:p w:rsidR="00BC23D0"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proofErr w:type="spellStart"/>
            <w:r>
              <w:rPr>
                <w:rFonts w:ascii="Bookman Old Style" w:hAnsi="Bookman Old Style"/>
                <w:sz w:val="18"/>
                <w:szCs w:val="18"/>
                <w:lang w:val="id-ID"/>
              </w:rPr>
              <w:t>Bekerjasama</w:t>
            </w:r>
            <w:proofErr w:type="spellEnd"/>
            <w:r>
              <w:rPr>
                <w:rFonts w:ascii="Bookman Old Style" w:hAnsi="Bookman Old Style"/>
                <w:sz w:val="18"/>
                <w:szCs w:val="18"/>
                <w:lang w:val="id-ID"/>
              </w:rPr>
              <w:tab/>
              <w:t>dan</w:t>
            </w:r>
            <w:r>
              <w:rPr>
                <w:rFonts w:ascii="Bookman Old Style" w:hAnsi="Bookman Old Style"/>
                <w:sz w:val="18"/>
                <w:szCs w:val="18"/>
                <w:lang w:val="id-ID"/>
              </w:rPr>
              <w:tab/>
              <w:t>memiliki</w:t>
            </w:r>
            <w:r>
              <w:rPr>
                <w:rFonts w:ascii="Bookman Old Style" w:hAnsi="Bookman Old Style"/>
                <w:sz w:val="18"/>
                <w:szCs w:val="18"/>
                <w:lang w:val="id-ID"/>
              </w:rPr>
              <w:tab/>
              <w:t>kepekaan</w:t>
            </w:r>
            <w:r>
              <w:rPr>
                <w:rFonts w:ascii="Bookman Old Style" w:hAnsi="Bookman Old Style"/>
                <w:sz w:val="18"/>
                <w:szCs w:val="18"/>
                <w:lang w:val="id-ID"/>
              </w:rPr>
              <w:tab/>
              <w:t>sosial</w:t>
            </w:r>
            <w:r>
              <w:rPr>
                <w:rFonts w:ascii="Bookman Old Style" w:hAnsi="Bookman Old Style"/>
                <w:sz w:val="18"/>
                <w:szCs w:val="18"/>
                <w:lang w:val="id-ID"/>
              </w:rPr>
              <w:tab/>
              <w:t>serta</w:t>
            </w:r>
            <w:r>
              <w:rPr>
                <w:rFonts w:ascii="Bookman Old Style" w:hAnsi="Bookman Old Style"/>
                <w:sz w:val="18"/>
                <w:szCs w:val="18"/>
                <w:lang w:val="id-ID"/>
              </w:rPr>
              <w:tab/>
              <w:t>kepedulian</w:t>
            </w:r>
            <w:r>
              <w:rPr>
                <w:rFonts w:ascii="Bookman Old Style" w:hAnsi="Bookman Old Style"/>
                <w:sz w:val="18"/>
                <w:szCs w:val="18"/>
                <w:lang w:val="id-ID"/>
              </w:rPr>
              <w:tab/>
              <w:t>terhadap masyarakat dan lingkungan;</w:t>
            </w:r>
          </w:p>
          <w:p w:rsidR="00BC23D0"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Taat hukum dan disiplin dalam kehidupan bermasyarakat dan bernegara;</w:t>
            </w:r>
          </w:p>
          <w:p w:rsidR="00BC23D0"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Menginternalisasi nilai, norma, dan etika akademik;</w:t>
            </w:r>
          </w:p>
          <w:p w:rsidR="00BC23D0" w:rsidRDefault="00BC23D0" w:rsidP="00661047">
            <w:pPr>
              <w:pStyle w:val="TableParagraph"/>
              <w:tabs>
                <w:tab w:val="left" w:pos="478"/>
              </w:tabs>
              <w:spacing w:line="204" w:lineRule="exact"/>
              <w:ind w:left="477"/>
              <w:rPr>
                <w:rFonts w:ascii="Bookman Old Style" w:hAnsi="Bookman Old Style"/>
                <w:sz w:val="18"/>
                <w:szCs w:val="18"/>
                <w:lang w:val="id-ID"/>
              </w:rPr>
            </w:pPr>
          </w:p>
          <w:p w:rsidR="00BC23D0" w:rsidRPr="001D5C6C" w:rsidRDefault="00BC23D0" w:rsidP="00661047">
            <w:pPr>
              <w:pStyle w:val="TableParagraph"/>
              <w:spacing w:line="204" w:lineRule="exact"/>
              <w:ind w:left="107"/>
              <w:rPr>
                <w:rFonts w:ascii="Bookman Old Style" w:hAnsi="Bookman Old Style"/>
                <w:sz w:val="18"/>
                <w:szCs w:val="18"/>
              </w:rPr>
            </w:pPr>
            <w:r>
              <w:rPr>
                <w:rFonts w:ascii="Bookman Old Style" w:hAnsi="Bookman Old Style"/>
                <w:sz w:val="18"/>
                <w:szCs w:val="18"/>
                <w:lang w:val="id-ID"/>
              </w:rPr>
              <w:t>Pengetahuan</w:t>
            </w:r>
          </w:p>
          <w:p w:rsidR="00BC23D0" w:rsidRPr="001D5C6C"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Mampu</w:t>
            </w:r>
            <w:r>
              <w:t xml:space="preserve"> mengenal, memahami , menjelaskan ruang lingkup manajemen kualitas serta mampu menganalisis kasus-kasus yang terkait dengan manajemen kualitas.</w:t>
            </w:r>
          </w:p>
          <w:p w:rsidR="00BC23D0" w:rsidRPr="001D5C6C"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r w:rsidRPr="001D5C6C">
              <w:rPr>
                <w:rFonts w:ascii="Bookman Old Style" w:hAnsi="Bookman Old Style"/>
                <w:sz w:val="18"/>
                <w:szCs w:val="18"/>
                <w:lang w:val="id-ID"/>
              </w:rPr>
              <w:t xml:space="preserve">Mampu </w:t>
            </w:r>
            <w:r>
              <w:rPr>
                <w:rFonts w:ascii="Bookman Old Style" w:hAnsi="Bookman Old Style"/>
                <w:sz w:val="18"/>
                <w:szCs w:val="18"/>
              </w:rPr>
              <w:t>menguasai</w:t>
            </w:r>
            <w:r>
              <w:t xml:space="preserve"> isu terkini terkait dengan manajemen kualitas (</w:t>
            </w:r>
          </w:p>
          <w:p w:rsidR="00BC23D0" w:rsidRPr="001D5C6C" w:rsidRDefault="00BC23D0" w:rsidP="00661047">
            <w:pPr>
              <w:pStyle w:val="TableParagraph"/>
              <w:numPr>
                <w:ilvl w:val="0"/>
                <w:numId w:val="1"/>
              </w:numPr>
              <w:tabs>
                <w:tab w:val="left" w:pos="478"/>
              </w:tabs>
              <w:spacing w:line="204" w:lineRule="exact"/>
              <w:rPr>
                <w:rFonts w:ascii="Bookman Old Style" w:hAnsi="Bookman Old Style"/>
                <w:sz w:val="18"/>
                <w:szCs w:val="18"/>
                <w:lang w:val="id-ID"/>
              </w:rPr>
            </w:pPr>
            <w:r>
              <w:t>Mampu bekerjasama</w:t>
            </w:r>
          </w:p>
          <w:p w:rsidR="00BC23D0" w:rsidRDefault="00BC23D0" w:rsidP="00661047">
            <w:pPr>
              <w:pStyle w:val="TableParagraph"/>
              <w:spacing w:line="204" w:lineRule="exact"/>
              <w:ind w:left="117"/>
              <w:rPr>
                <w:rFonts w:ascii="Bookman Old Style" w:hAnsi="Bookman Old Style"/>
                <w:sz w:val="18"/>
                <w:szCs w:val="18"/>
                <w:lang w:val="id-ID"/>
              </w:rPr>
            </w:pPr>
            <w:r>
              <w:rPr>
                <w:rFonts w:ascii="Bookman Old Style" w:hAnsi="Bookman Old Style"/>
                <w:sz w:val="18"/>
                <w:szCs w:val="18"/>
                <w:lang w:val="id-ID"/>
              </w:rPr>
              <w:t>Keterampilan</w:t>
            </w:r>
            <w:r>
              <w:rPr>
                <w:rFonts w:ascii="Bookman Old Style" w:hAnsi="Bookman Old Style"/>
                <w:spacing w:val="-5"/>
                <w:sz w:val="18"/>
                <w:szCs w:val="18"/>
                <w:lang w:val="id-ID"/>
              </w:rPr>
              <w:t xml:space="preserve"> </w:t>
            </w:r>
            <w:r>
              <w:rPr>
                <w:rFonts w:ascii="Bookman Old Style" w:hAnsi="Bookman Old Style"/>
                <w:sz w:val="18"/>
                <w:szCs w:val="18"/>
                <w:lang w:val="id-ID"/>
              </w:rPr>
              <w:t>Umum</w:t>
            </w:r>
          </w:p>
          <w:p w:rsidR="00BC23D0" w:rsidRDefault="00BC23D0" w:rsidP="00661047">
            <w:pPr>
              <w:pStyle w:val="TableParagraph"/>
              <w:numPr>
                <w:ilvl w:val="0"/>
                <w:numId w:val="1"/>
              </w:numPr>
              <w:tabs>
                <w:tab w:val="left" w:pos="478"/>
              </w:tabs>
              <w:spacing w:line="204" w:lineRule="exact"/>
              <w:ind w:hanging="361"/>
              <w:rPr>
                <w:rFonts w:ascii="Bookman Old Style" w:hAnsi="Bookman Old Style"/>
                <w:sz w:val="18"/>
                <w:szCs w:val="18"/>
                <w:lang w:val="id-ID"/>
              </w:rPr>
            </w:pPr>
            <w:r>
              <w:rPr>
                <w:rFonts w:ascii="Bookman Old Style" w:hAnsi="Bookman Old Style"/>
                <w:sz w:val="18"/>
                <w:szCs w:val="18"/>
                <w:lang w:val="id-ID"/>
              </w:rPr>
              <w:t>Mampu</w:t>
            </w:r>
            <w:r>
              <w:rPr>
                <w:rFonts w:ascii="Bookman Old Style" w:hAnsi="Bookman Old Style"/>
                <w:spacing w:val="-6"/>
                <w:sz w:val="18"/>
                <w:szCs w:val="18"/>
                <w:lang w:val="id-ID"/>
              </w:rPr>
              <w:t xml:space="preserve"> </w:t>
            </w:r>
            <w:r>
              <w:rPr>
                <w:rFonts w:ascii="Bookman Old Style" w:hAnsi="Bookman Old Style"/>
                <w:sz w:val="18"/>
                <w:szCs w:val="18"/>
                <w:lang w:val="id-ID"/>
              </w:rPr>
              <w:t>menunjukkan</w:t>
            </w:r>
            <w:r>
              <w:rPr>
                <w:rFonts w:ascii="Bookman Old Style" w:hAnsi="Bookman Old Style"/>
                <w:spacing w:val="-3"/>
                <w:sz w:val="18"/>
                <w:szCs w:val="18"/>
                <w:lang w:val="id-ID"/>
              </w:rPr>
              <w:t xml:space="preserve"> serta menerapkan etika akademik, </w:t>
            </w:r>
            <w:r>
              <w:rPr>
                <w:rFonts w:ascii="Bookman Old Style" w:hAnsi="Bookman Old Style"/>
                <w:sz w:val="18"/>
                <w:szCs w:val="18"/>
                <w:lang w:val="id-ID"/>
              </w:rPr>
              <w:t>kinerja</w:t>
            </w:r>
            <w:r>
              <w:rPr>
                <w:rFonts w:ascii="Bookman Old Style" w:hAnsi="Bookman Old Style"/>
                <w:spacing w:val="-4"/>
                <w:sz w:val="18"/>
                <w:szCs w:val="18"/>
                <w:lang w:val="id-ID"/>
              </w:rPr>
              <w:t xml:space="preserve"> </w:t>
            </w:r>
            <w:r>
              <w:rPr>
                <w:rFonts w:ascii="Bookman Old Style" w:hAnsi="Bookman Old Style"/>
                <w:sz w:val="18"/>
                <w:szCs w:val="18"/>
                <w:lang w:val="id-ID"/>
              </w:rPr>
              <w:t>mandiri,</w:t>
            </w:r>
            <w:r>
              <w:rPr>
                <w:rFonts w:ascii="Bookman Old Style" w:hAnsi="Bookman Old Style"/>
                <w:spacing w:val="-5"/>
                <w:sz w:val="18"/>
                <w:szCs w:val="18"/>
                <w:lang w:val="id-ID"/>
              </w:rPr>
              <w:t xml:space="preserve"> </w:t>
            </w:r>
            <w:r>
              <w:rPr>
                <w:rFonts w:ascii="Bookman Old Style" w:hAnsi="Bookman Old Style"/>
                <w:sz w:val="18"/>
                <w:szCs w:val="18"/>
                <w:lang w:val="id-ID"/>
              </w:rPr>
              <w:t>bermutu,</w:t>
            </w:r>
            <w:r>
              <w:rPr>
                <w:rFonts w:ascii="Bookman Old Style" w:hAnsi="Bookman Old Style"/>
                <w:spacing w:val="-1"/>
                <w:sz w:val="18"/>
                <w:szCs w:val="18"/>
                <w:lang w:val="id-ID"/>
              </w:rPr>
              <w:t xml:space="preserve"> </w:t>
            </w:r>
            <w:r>
              <w:rPr>
                <w:rFonts w:ascii="Bookman Old Style" w:hAnsi="Bookman Old Style"/>
                <w:sz w:val="18"/>
                <w:szCs w:val="18"/>
                <w:lang w:val="id-ID"/>
              </w:rPr>
              <w:t>dan</w:t>
            </w:r>
            <w:r>
              <w:rPr>
                <w:rFonts w:ascii="Bookman Old Style" w:hAnsi="Bookman Old Style"/>
                <w:spacing w:val="-5"/>
                <w:sz w:val="18"/>
                <w:szCs w:val="18"/>
                <w:lang w:val="id-ID"/>
              </w:rPr>
              <w:t xml:space="preserve"> </w:t>
            </w:r>
            <w:r>
              <w:rPr>
                <w:rFonts w:ascii="Bookman Old Style" w:hAnsi="Bookman Old Style"/>
                <w:sz w:val="18"/>
                <w:szCs w:val="18"/>
                <w:lang w:val="id-ID"/>
              </w:rPr>
              <w:t>terukur.</w:t>
            </w:r>
          </w:p>
          <w:p w:rsidR="00BC23D0" w:rsidRDefault="00BC23D0" w:rsidP="00661047">
            <w:pPr>
              <w:pStyle w:val="TableParagraph"/>
              <w:numPr>
                <w:ilvl w:val="0"/>
                <w:numId w:val="1"/>
              </w:numPr>
              <w:tabs>
                <w:tab w:val="left" w:pos="478"/>
              </w:tabs>
              <w:spacing w:line="204" w:lineRule="exact"/>
              <w:ind w:hanging="361"/>
              <w:rPr>
                <w:rFonts w:ascii="Bookman Old Style" w:hAnsi="Bookman Old Style"/>
                <w:sz w:val="18"/>
                <w:szCs w:val="18"/>
                <w:lang w:val="id-ID"/>
              </w:rPr>
            </w:pPr>
            <w:r>
              <w:rPr>
                <w:rFonts w:ascii="Bookman Old Style" w:hAnsi="Bookman Old Style"/>
                <w:sz w:val="18"/>
                <w:szCs w:val="18"/>
                <w:lang w:val="id-ID"/>
              </w:rPr>
              <w:t>Mampu</w:t>
            </w:r>
            <w:r>
              <w:rPr>
                <w:rFonts w:ascii="Bookman Old Style" w:hAnsi="Bookman Old Style"/>
                <w:spacing w:val="-5"/>
                <w:sz w:val="18"/>
                <w:szCs w:val="18"/>
                <w:lang w:val="id-ID"/>
              </w:rPr>
              <w:t xml:space="preserve"> </w:t>
            </w:r>
            <w:r>
              <w:rPr>
                <w:rFonts w:ascii="Bookman Old Style" w:hAnsi="Bookman Old Style"/>
                <w:sz w:val="18"/>
                <w:szCs w:val="18"/>
                <w:lang w:val="id-ID"/>
              </w:rPr>
              <w:t>bersaing</w:t>
            </w:r>
            <w:r>
              <w:rPr>
                <w:rFonts w:ascii="Bookman Old Style" w:hAnsi="Bookman Old Style"/>
                <w:spacing w:val="-1"/>
                <w:sz w:val="18"/>
                <w:szCs w:val="18"/>
                <w:lang w:val="id-ID"/>
              </w:rPr>
              <w:t xml:space="preserve"> </w:t>
            </w:r>
            <w:r>
              <w:rPr>
                <w:rFonts w:ascii="Bookman Old Style" w:hAnsi="Bookman Old Style"/>
                <w:sz w:val="18"/>
                <w:szCs w:val="18"/>
                <w:lang w:val="id-ID"/>
              </w:rPr>
              <w:t>dengan</w:t>
            </w:r>
            <w:r>
              <w:rPr>
                <w:rFonts w:ascii="Bookman Old Style" w:hAnsi="Bookman Old Style"/>
                <w:spacing w:val="-3"/>
                <w:sz w:val="18"/>
                <w:szCs w:val="18"/>
                <w:lang w:val="id-ID"/>
              </w:rPr>
              <w:t xml:space="preserve"> </w:t>
            </w:r>
            <w:r>
              <w:rPr>
                <w:rFonts w:ascii="Bookman Old Style" w:hAnsi="Bookman Old Style"/>
                <w:sz w:val="18"/>
                <w:szCs w:val="18"/>
                <w:lang w:val="id-ID"/>
              </w:rPr>
              <w:t>Sarjana</w:t>
            </w:r>
            <w:r>
              <w:rPr>
                <w:rFonts w:ascii="Bookman Old Style" w:hAnsi="Bookman Old Style"/>
                <w:spacing w:val="-5"/>
                <w:sz w:val="18"/>
                <w:szCs w:val="18"/>
                <w:lang w:val="id-ID"/>
              </w:rPr>
              <w:t xml:space="preserve"> Pendidikan dari Perguruan Tinggi Umum.</w:t>
            </w:r>
          </w:p>
          <w:p w:rsidR="00BC23D0" w:rsidRDefault="00BC23D0" w:rsidP="00661047">
            <w:pPr>
              <w:pStyle w:val="TableParagraph"/>
              <w:spacing w:line="276" w:lineRule="auto"/>
              <w:ind w:left="117"/>
              <w:rPr>
                <w:rFonts w:ascii="Bookman Old Style" w:hAnsi="Bookman Old Style"/>
                <w:sz w:val="18"/>
                <w:szCs w:val="18"/>
                <w:lang w:val="id-ID"/>
              </w:rPr>
            </w:pPr>
            <w:r>
              <w:rPr>
                <w:rFonts w:ascii="Bookman Old Style" w:hAnsi="Bookman Old Style"/>
                <w:sz w:val="18"/>
                <w:szCs w:val="18"/>
                <w:lang w:val="id-ID"/>
              </w:rPr>
              <w:t>Keterampilan</w:t>
            </w:r>
            <w:r>
              <w:rPr>
                <w:rFonts w:ascii="Bookman Old Style" w:hAnsi="Bookman Old Style"/>
                <w:spacing w:val="-6"/>
                <w:sz w:val="18"/>
                <w:szCs w:val="18"/>
                <w:lang w:val="id-ID"/>
              </w:rPr>
              <w:t xml:space="preserve"> </w:t>
            </w:r>
            <w:r>
              <w:rPr>
                <w:rFonts w:ascii="Bookman Old Style" w:hAnsi="Bookman Old Style"/>
                <w:sz w:val="18"/>
                <w:szCs w:val="18"/>
                <w:lang w:val="id-ID"/>
              </w:rPr>
              <w:t>Khusus</w:t>
            </w:r>
          </w:p>
          <w:p w:rsidR="00BC23D0" w:rsidRDefault="00BC23D0" w:rsidP="00661047">
            <w:pPr>
              <w:pStyle w:val="TableParagraph"/>
              <w:numPr>
                <w:ilvl w:val="0"/>
                <w:numId w:val="1"/>
              </w:numPr>
              <w:tabs>
                <w:tab w:val="left" w:pos="478"/>
              </w:tabs>
              <w:spacing w:line="186" w:lineRule="exact"/>
              <w:rPr>
                <w:rFonts w:ascii="Bookman Old Style" w:hAnsi="Bookman Old Style"/>
                <w:sz w:val="18"/>
                <w:szCs w:val="18"/>
                <w:lang w:val="id-ID"/>
              </w:rPr>
            </w:pPr>
            <w:r>
              <w:rPr>
                <w:rFonts w:ascii="Bookman Old Style" w:hAnsi="Bookman Old Style"/>
                <w:sz w:val="18"/>
                <w:szCs w:val="18"/>
                <w:lang w:val="id-ID"/>
              </w:rPr>
              <w:t>Terampil</w:t>
            </w:r>
            <w:r>
              <w:rPr>
                <w:rFonts w:ascii="Bookman Old Style" w:hAnsi="Bookman Old Style"/>
                <w:spacing w:val="-3"/>
                <w:sz w:val="18"/>
                <w:szCs w:val="18"/>
                <w:lang w:val="id-ID"/>
              </w:rPr>
              <w:t xml:space="preserve"> </w:t>
            </w:r>
            <w:r>
              <w:rPr>
                <w:rFonts w:ascii="Bookman Old Style" w:hAnsi="Bookman Old Style"/>
                <w:sz w:val="18"/>
                <w:szCs w:val="18"/>
                <w:lang w:val="id-ID"/>
              </w:rPr>
              <w:t xml:space="preserve">dan Mampu menerapkan pembelajaran </w:t>
            </w:r>
            <w:r>
              <w:rPr>
                <w:rFonts w:ascii="Bookman Old Style" w:hAnsi="Bookman Old Style"/>
                <w:sz w:val="18"/>
                <w:szCs w:val="18"/>
              </w:rPr>
              <w:t>ilmu pengantar ekonomi.</w:t>
            </w:r>
          </w:p>
        </w:tc>
      </w:tr>
      <w:tr w:rsidR="00BC23D0" w:rsidTr="00661047">
        <w:trPr>
          <w:trHeight w:val="353"/>
        </w:trPr>
        <w:tc>
          <w:tcPr>
            <w:tcW w:w="2126"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8" w:lineRule="auto"/>
              <w:ind w:left="114" w:hanging="10"/>
              <w:rPr>
                <w:rFonts w:ascii="Bookman Old Style" w:hAnsi="Bookman Old Style"/>
                <w:sz w:val="18"/>
                <w:szCs w:val="18"/>
                <w:lang w:val="id-ID"/>
              </w:rPr>
            </w:pPr>
            <w:r>
              <w:rPr>
                <w:rFonts w:ascii="Bookman Old Style" w:hAnsi="Bookman Old Style"/>
                <w:sz w:val="18"/>
                <w:szCs w:val="18"/>
                <w:lang w:val="id-ID"/>
              </w:rPr>
              <w:t>Capaian</w:t>
            </w:r>
            <w:r>
              <w:rPr>
                <w:rFonts w:ascii="Bookman Old Style" w:hAnsi="Bookman Old Style"/>
                <w:spacing w:val="27"/>
                <w:sz w:val="18"/>
                <w:szCs w:val="18"/>
                <w:lang w:val="id-ID"/>
              </w:rPr>
              <w:t xml:space="preserve"> </w:t>
            </w:r>
            <w:r>
              <w:rPr>
                <w:rFonts w:ascii="Bookman Old Style" w:hAnsi="Bookman Old Style"/>
                <w:sz w:val="18"/>
                <w:szCs w:val="18"/>
                <w:lang w:val="id-ID"/>
              </w:rPr>
              <w:t>Pembelajaran</w:t>
            </w:r>
            <w:r>
              <w:rPr>
                <w:rFonts w:ascii="Bookman Old Style" w:hAnsi="Bookman Old Style"/>
                <w:spacing w:val="29"/>
                <w:sz w:val="18"/>
                <w:szCs w:val="18"/>
                <w:lang w:val="id-ID"/>
              </w:rPr>
              <w:t xml:space="preserve"> </w:t>
            </w:r>
            <w:r>
              <w:rPr>
                <w:rFonts w:ascii="Bookman Old Style" w:hAnsi="Bookman Old Style"/>
                <w:sz w:val="18"/>
                <w:szCs w:val="18"/>
                <w:lang w:val="id-ID"/>
              </w:rPr>
              <w:t>Mata</w:t>
            </w:r>
            <w:r>
              <w:rPr>
                <w:rFonts w:ascii="Bookman Old Style" w:hAnsi="Bookman Old Style"/>
                <w:spacing w:val="-41"/>
                <w:sz w:val="18"/>
                <w:szCs w:val="18"/>
                <w:lang w:val="id-ID"/>
              </w:rPr>
              <w:t xml:space="preserve"> </w:t>
            </w:r>
            <w:r>
              <w:rPr>
                <w:rFonts w:ascii="Bookman Old Style" w:hAnsi="Bookman Old Style"/>
                <w:sz w:val="18"/>
                <w:szCs w:val="18"/>
                <w:lang w:val="id-ID"/>
              </w:rPr>
              <w:t>Kuliah (CPMK)</w:t>
            </w:r>
          </w:p>
        </w:tc>
        <w:tc>
          <w:tcPr>
            <w:tcW w:w="13750" w:type="dxa"/>
            <w:gridSpan w:val="6"/>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107"/>
              <w:jc w:val="both"/>
              <w:rPr>
                <w:rFonts w:ascii="Bookman Old Style" w:hAnsi="Bookman Old Style"/>
                <w:sz w:val="18"/>
                <w:szCs w:val="18"/>
              </w:rPr>
            </w:pPr>
            <w:r>
              <w:t>Mahasiswa mampu menganalisis konsep-konsep dan teori manajemen SDM terbaru, mengevaluasi perencanaan SDM, menganalisis Hubungan strategi Bisnis dan Strtegi SDM,</w:t>
            </w:r>
          </w:p>
        </w:tc>
      </w:tr>
      <w:tr w:rsidR="00BC23D0" w:rsidTr="00661047">
        <w:trPr>
          <w:trHeight w:val="433"/>
        </w:trPr>
        <w:tc>
          <w:tcPr>
            <w:tcW w:w="2126"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105"/>
              <w:rPr>
                <w:rFonts w:ascii="Bookman Old Style" w:hAnsi="Bookman Old Style"/>
                <w:sz w:val="18"/>
                <w:szCs w:val="18"/>
                <w:lang w:val="id-ID"/>
              </w:rPr>
            </w:pPr>
            <w:r>
              <w:rPr>
                <w:rFonts w:ascii="Bookman Old Style" w:hAnsi="Bookman Old Style"/>
                <w:sz w:val="18"/>
                <w:szCs w:val="18"/>
                <w:lang w:val="id-ID"/>
              </w:rPr>
              <w:t>Deskripsi</w:t>
            </w:r>
            <w:r>
              <w:rPr>
                <w:rFonts w:ascii="Bookman Old Style" w:hAnsi="Bookman Old Style"/>
                <w:spacing w:val="-2"/>
                <w:sz w:val="18"/>
                <w:szCs w:val="18"/>
                <w:lang w:val="id-ID"/>
              </w:rPr>
              <w:t xml:space="preserve"> </w:t>
            </w:r>
            <w:r>
              <w:rPr>
                <w:rFonts w:ascii="Bookman Old Style" w:hAnsi="Bookman Old Style"/>
                <w:sz w:val="18"/>
                <w:szCs w:val="18"/>
                <w:lang w:val="id-ID"/>
              </w:rPr>
              <w:t>singkat</w:t>
            </w:r>
            <w:r>
              <w:rPr>
                <w:rFonts w:ascii="Bookman Old Style" w:hAnsi="Bookman Old Style"/>
                <w:spacing w:val="-2"/>
                <w:sz w:val="18"/>
                <w:szCs w:val="18"/>
                <w:lang w:val="id-ID"/>
              </w:rPr>
              <w:t xml:space="preserve"> </w:t>
            </w:r>
            <w:r>
              <w:rPr>
                <w:rFonts w:ascii="Bookman Old Style" w:hAnsi="Bookman Old Style"/>
                <w:sz w:val="18"/>
                <w:szCs w:val="18"/>
                <w:lang w:val="id-ID"/>
              </w:rPr>
              <w:t>MK</w:t>
            </w:r>
          </w:p>
        </w:tc>
        <w:tc>
          <w:tcPr>
            <w:tcW w:w="13750" w:type="dxa"/>
            <w:gridSpan w:val="6"/>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107"/>
              <w:jc w:val="both"/>
              <w:rPr>
                <w:rFonts w:ascii="Bookman Old Style" w:hAnsi="Bookman Old Style"/>
                <w:sz w:val="18"/>
                <w:szCs w:val="18"/>
                <w:lang w:val="id-ID"/>
              </w:rPr>
            </w:pPr>
            <w:r>
              <w:t>Mata kuliah ini memuat fungsi-fungsi manajemen dalam kualitas. Materi diawali dengan pemahaman konsep kualitas hingga mengenali pemikiran para pakar kualitas. Voice of Customer dan Voice of Market menjadi topik berikutnya. Fungsi Perencanaan diawali materi merancang kualitas Jasa dan merancang kualitas produk serta proses. Materi akhir Manajemen kualitas memuat bagaimana meningkatkan kualitas melalui pendekatan sistem dengan metode ataupun konsep kualitas.</w:t>
            </w:r>
          </w:p>
        </w:tc>
      </w:tr>
      <w:tr w:rsidR="00BC23D0" w:rsidTr="00661047">
        <w:trPr>
          <w:trHeight w:val="540"/>
        </w:trPr>
        <w:tc>
          <w:tcPr>
            <w:tcW w:w="2126"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83" w:lineRule="auto"/>
              <w:ind w:left="105" w:right="802"/>
              <w:rPr>
                <w:rFonts w:ascii="Bookman Old Style" w:hAnsi="Bookman Old Style"/>
                <w:sz w:val="18"/>
                <w:szCs w:val="18"/>
                <w:lang w:val="id-ID"/>
              </w:rPr>
            </w:pPr>
            <w:r>
              <w:rPr>
                <w:rFonts w:ascii="Bookman Old Style" w:hAnsi="Bookman Old Style"/>
                <w:sz w:val="18"/>
                <w:szCs w:val="18"/>
                <w:lang w:val="id-ID"/>
              </w:rPr>
              <w:t>Materi</w:t>
            </w:r>
            <w:r>
              <w:rPr>
                <w:rFonts w:ascii="Bookman Old Style" w:hAnsi="Bookman Old Style"/>
                <w:spacing w:val="-10"/>
                <w:sz w:val="18"/>
                <w:szCs w:val="18"/>
                <w:lang w:val="id-ID"/>
              </w:rPr>
              <w:t xml:space="preserve"> </w:t>
            </w:r>
            <w:r>
              <w:rPr>
                <w:rFonts w:ascii="Bookman Old Style" w:hAnsi="Bookman Old Style"/>
                <w:sz w:val="18"/>
                <w:szCs w:val="18"/>
                <w:lang w:val="id-ID"/>
              </w:rPr>
              <w:t>Pembelajaran/</w:t>
            </w:r>
            <w:r>
              <w:rPr>
                <w:rFonts w:ascii="Bookman Old Style" w:hAnsi="Bookman Old Style"/>
                <w:spacing w:val="-41"/>
                <w:sz w:val="18"/>
                <w:szCs w:val="18"/>
                <w:lang w:val="id-ID"/>
              </w:rPr>
              <w:t xml:space="preserve"> </w:t>
            </w:r>
            <w:r>
              <w:rPr>
                <w:rFonts w:ascii="Bookman Old Style" w:hAnsi="Bookman Old Style"/>
                <w:sz w:val="18"/>
                <w:szCs w:val="18"/>
                <w:lang w:val="id-ID"/>
              </w:rPr>
              <w:t>Pokok Pembahasan</w:t>
            </w:r>
          </w:p>
        </w:tc>
        <w:tc>
          <w:tcPr>
            <w:tcW w:w="13750" w:type="dxa"/>
            <w:gridSpan w:val="6"/>
            <w:tcBorders>
              <w:top w:val="single" w:sz="4" w:space="0" w:color="000000"/>
              <w:left w:val="single" w:sz="4" w:space="0" w:color="000000"/>
              <w:bottom w:val="single" w:sz="4" w:space="0" w:color="000000"/>
              <w:right w:val="single" w:sz="4" w:space="0" w:color="000000"/>
            </w:tcBorders>
            <w:hideMark/>
          </w:tcPr>
          <w:p w:rsidR="00BC23D0" w:rsidRPr="00EB77C7" w:rsidRDefault="00EB77C7" w:rsidP="00EB77C7">
            <w:pPr>
              <w:pStyle w:val="TableParagraph"/>
              <w:numPr>
                <w:ilvl w:val="0"/>
                <w:numId w:val="13"/>
              </w:numPr>
              <w:spacing w:before="58" w:line="263" w:lineRule="exact"/>
              <w:rPr>
                <w:sz w:val="24"/>
              </w:rPr>
            </w:pPr>
            <w:r>
              <w:t>konsep dasar kualitas dan sistem manajemen kualitas terpadu</w:t>
            </w:r>
          </w:p>
          <w:p w:rsidR="00EB77C7" w:rsidRPr="00EB77C7" w:rsidRDefault="00EB77C7" w:rsidP="00EB77C7">
            <w:pPr>
              <w:pStyle w:val="TableParagraph"/>
              <w:numPr>
                <w:ilvl w:val="0"/>
                <w:numId w:val="13"/>
              </w:numPr>
              <w:spacing w:before="58" w:line="263" w:lineRule="exact"/>
              <w:rPr>
                <w:sz w:val="24"/>
              </w:rPr>
            </w:pPr>
            <w:r>
              <w:t>standar-standar kualitas internasional</w:t>
            </w:r>
          </w:p>
          <w:p w:rsidR="00EB77C7" w:rsidRPr="00EB77C7" w:rsidRDefault="00EB77C7" w:rsidP="00EB77C7">
            <w:pPr>
              <w:pStyle w:val="TableParagraph"/>
              <w:numPr>
                <w:ilvl w:val="0"/>
                <w:numId w:val="13"/>
              </w:numPr>
              <w:spacing w:before="58" w:line="263" w:lineRule="exact"/>
              <w:rPr>
                <w:sz w:val="24"/>
              </w:rPr>
            </w:pPr>
            <w:r>
              <w:t>urgensi Voice of Customer</w:t>
            </w:r>
          </w:p>
          <w:p w:rsidR="00EB77C7" w:rsidRPr="00EB77C7" w:rsidRDefault="00EB77C7" w:rsidP="00EB77C7">
            <w:pPr>
              <w:pStyle w:val="TableParagraph"/>
              <w:numPr>
                <w:ilvl w:val="0"/>
                <w:numId w:val="13"/>
              </w:numPr>
              <w:spacing w:before="58" w:line="263" w:lineRule="exact"/>
              <w:rPr>
                <w:sz w:val="24"/>
              </w:rPr>
            </w:pPr>
            <w:r>
              <w:t>mendesain kualitas jasa</w:t>
            </w:r>
          </w:p>
          <w:p w:rsidR="00EB77C7" w:rsidRDefault="00EB77C7" w:rsidP="00EB77C7">
            <w:pPr>
              <w:pStyle w:val="TableParagraph"/>
              <w:numPr>
                <w:ilvl w:val="0"/>
                <w:numId w:val="13"/>
              </w:numPr>
              <w:spacing w:before="58" w:line="263" w:lineRule="exact"/>
              <w:rPr>
                <w:sz w:val="24"/>
              </w:rPr>
            </w:pPr>
            <w:r>
              <w:t>mendesain kualitas produk dan proses</w:t>
            </w:r>
          </w:p>
          <w:p w:rsidR="00EB77C7" w:rsidRPr="00EB77C7" w:rsidRDefault="00EB77C7" w:rsidP="00EB77C7">
            <w:pPr>
              <w:pStyle w:val="TableParagraph"/>
              <w:numPr>
                <w:ilvl w:val="0"/>
                <w:numId w:val="13"/>
              </w:numPr>
              <w:spacing w:before="58" w:line="263" w:lineRule="exact"/>
              <w:rPr>
                <w:sz w:val="24"/>
              </w:rPr>
            </w:pPr>
            <w:r>
              <w:t>Total Quality Management dan Total Quality Enviroment Management</w:t>
            </w:r>
          </w:p>
          <w:p w:rsidR="00EB77C7" w:rsidRPr="00EB77C7" w:rsidRDefault="00EB77C7" w:rsidP="00EB77C7">
            <w:pPr>
              <w:pStyle w:val="TableParagraph"/>
              <w:numPr>
                <w:ilvl w:val="0"/>
                <w:numId w:val="13"/>
              </w:numPr>
              <w:spacing w:before="58" w:line="263" w:lineRule="exact"/>
              <w:rPr>
                <w:sz w:val="24"/>
              </w:rPr>
            </w:pPr>
            <w:r>
              <w:t>Metode Six Sigma</w:t>
            </w:r>
          </w:p>
          <w:p w:rsidR="00EB77C7" w:rsidRPr="00EB77C7" w:rsidRDefault="00EB77C7" w:rsidP="00EB77C7">
            <w:pPr>
              <w:pStyle w:val="TableParagraph"/>
              <w:numPr>
                <w:ilvl w:val="0"/>
                <w:numId w:val="13"/>
              </w:numPr>
              <w:spacing w:before="58" w:line="263" w:lineRule="exact"/>
              <w:rPr>
                <w:sz w:val="24"/>
              </w:rPr>
            </w:pPr>
            <w:r>
              <w:t>upaya peningkatan kualitas secara berkelanjutan</w:t>
            </w:r>
          </w:p>
          <w:p w:rsidR="00EB77C7" w:rsidRPr="00EB77C7" w:rsidRDefault="00EB77C7" w:rsidP="00EB77C7">
            <w:pPr>
              <w:pStyle w:val="TableParagraph"/>
              <w:numPr>
                <w:ilvl w:val="0"/>
                <w:numId w:val="13"/>
              </w:numPr>
              <w:spacing w:before="58" w:line="263" w:lineRule="exact"/>
              <w:rPr>
                <w:sz w:val="24"/>
              </w:rPr>
            </w:pPr>
            <w:r>
              <w:t>Rekayasa Keandalan Kualitas</w:t>
            </w:r>
          </w:p>
          <w:p w:rsidR="00EB77C7" w:rsidRPr="00EB77C7" w:rsidRDefault="00EB77C7" w:rsidP="00EB77C7">
            <w:pPr>
              <w:pStyle w:val="TableParagraph"/>
              <w:numPr>
                <w:ilvl w:val="0"/>
                <w:numId w:val="13"/>
              </w:numPr>
              <w:spacing w:before="58" w:line="263" w:lineRule="exact"/>
              <w:rPr>
                <w:sz w:val="24"/>
              </w:rPr>
            </w:pPr>
            <w:r>
              <w:t>Managing Supplier Quality in the Supply Chain</w:t>
            </w:r>
          </w:p>
        </w:tc>
      </w:tr>
      <w:tr w:rsidR="00BC23D0" w:rsidTr="00661047">
        <w:trPr>
          <w:trHeight w:val="4418"/>
        </w:trPr>
        <w:tc>
          <w:tcPr>
            <w:tcW w:w="2126"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02" w:lineRule="exact"/>
              <w:ind w:left="105"/>
              <w:rPr>
                <w:rFonts w:ascii="Bookman Old Style" w:hAnsi="Bookman Old Style"/>
                <w:sz w:val="18"/>
                <w:szCs w:val="18"/>
                <w:lang w:val="id-ID"/>
              </w:rPr>
            </w:pPr>
            <w:r>
              <w:rPr>
                <w:rFonts w:ascii="Bookman Old Style" w:hAnsi="Bookman Old Style"/>
                <w:sz w:val="18"/>
                <w:szCs w:val="18"/>
                <w:lang w:val="id-ID"/>
              </w:rPr>
              <w:t>Referensi</w:t>
            </w:r>
          </w:p>
        </w:tc>
        <w:tc>
          <w:tcPr>
            <w:tcW w:w="13750" w:type="dxa"/>
            <w:gridSpan w:val="6"/>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line="202" w:lineRule="exact"/>
              <w:ind w:left="107"/>
              <w:rPr>
                <w:rFonts w:ascii="Bookman Old Style" w:hAnsi="Bookman Old Style"/>
                <w:b/>
                <w:sz w:val="18"/>
                <w:szCs w:val="18"/>
                <w:lang w:val="id-ID"/>
              </w:rPr>
            </w:pPr>
            <w:r>
              <w:rPr>
                <w:rFonts w:ascii="Bookman Old Style" w:hAnsi="Bookman Old Style"/>
                <w:b/>
                <w:sz w:val="18"/>
                <w:szCs w:val="18"/>
                <w:lang w:val="id-ID"/>
              </w:rPr>
              <w:t>Utama:</w:t>
            </w:r>
          </w:p>
          <w:p w:rsidR="00612C17" w:rsidRPr="00612C17" w:rsidRDefault="00612C17" w:rsidP="00612C17">
            <w:pPr>
              <w:pStyle w:val="DaftarParagraf"/>
              <w:numPr>
                <w:ilvl w:val="0"/>
                <w:numId w:val="10"/>
              </w:numPr>
              <w:spacing w:after="0" w:line="240" w:lineRule="auto"/>
              <w:rPr>
                <w:rFonts w:ascii="Bookman Old Style" w:hAnsi="Bookman Old Style"/>
                <w:b/>
                <w:sz w:val="18"/>
                <w:szCs w:val="18"/>
              </w:rPr>
            </w:pPr>
            <w:r>
              <w:t xml:space="preserve">S. Thomas Foster, Managing Quality. International Edition, Pearson Education International, 2004 </w:t>
            </w:r>
          </w:p>
          <w:p w:rsidR="00612C17" w:rsidRPr="00612C17" w:rsidRDefault="00612C17" w:rsidP="00612C17">
            <w:pPr>
              <w:pStyle w:val="DaftarParagraf"/>
              <w:numPr>
                <w:ilvl w:val="0"/>
                <w:numId w:val="10"/>
              </w:numPr>
              <w:spacing w:after="0" w:line="240" w:lineRule="auto"/>
              <w:rPr>
                <w:rFonts w:ascii="Bookman Old Style" w:hAnsi="Bookman Old Style"/>
                <w:b/>
                <w:sz w:val="18"/>
                <w:szCs w:val="18"/>
              </w:rPr>
            </w:pPr>
            <w:r>
              <w:t xml:space="preserve">Quality Management, Peter D, Mauch, CRC Press, Taylor &amp; Francis, 2010 </w:t>
            </w:r>
          </w:p>
          <w:p w:rsidR="00612C17" w:rsidRPr="00612C17" w:rsidRDefault="00612C17" w:rsidP="00612C17">
            <w:pPr>
              <w:pStyle w:val="DaftarParagraf"/>
              <w:numPr>
                <w:ilvl w:val="0"/>
                <w:numId w:val="10"/>
              </w:numPr>
              <w:spacing w:after="0" w:line="240" w:lineRule="auto"/>
              <w:rPr>
                <w:rFonts w:ascii="Bookman Old Style" w:hAnsi="Bookman Old Style"/>
                <w:b/>
                <w:sz w:val="18"/>
                <w:szCs w:val="18"/>
              </w:rPr>
            </w:pPr>
            <w:r>
              <w:t xml:space="preserve">The Quality Improvement Handbook, ASQ QM Division, John E.Bauer, SecondEdition, 2006 </w:t>
            </w:r>
          </w:p>
          <w:p w:rsidR="00612C17" w:rsidRPr="00612C17" w:rsidRDefault="00612C17" w:rsidP="00612C17">
            <w:pPr>
              <w:pStyle w:val="DaftarParagraf"/>
              <w:numPr>
                <w:ilvl w:val="0"/>
                <w:numId w:val="10"/>
              </w:numPr>
              <w:spacing w:after="0" w:line="240" w:lineRule="auto"/>
              <w:rPr>
                <w:rFonts w:ascii="Bookman Old Style" w:hAnsi="Bookman Old Style"/>
                <w:b/>
                <w:sz w:val="18"/>
                <w:szCs w:val="18"/>
              </w:rPr>
            </w:pPr>
            <w:r>
              <w:t>Vincent Gaspersz, Manajemen Kualitas Gramedia</w:t>
            </w:r>
          </w:p>
          <w:p w:rsidR="00612C17" w:rsidRPr="00612C17" w:rsidRDefault="00612C17" w:rsidP="00612C17">
            <w:pPr>
              <w:pStyle w:val="DaftarParagraf"/>
              <w:numPr>
                <w:ilvl w:val="0"/>
                <w:numId w:val="10"/>
              </w:numPr>
              <w:spacing w:after="0" w:line="240" w:lineRule="auto"/>
              <w:rPr>
                <w:rFonts w:ascii="Bookman Old Style" w:hAnsi="Bookman Old Style"/>
                <w:b/>
                <w:sz w:val="18"/>
                <w:szCs w:val="18"/>
              </w:rPr>
            </w:pPr>
            <w:r>
              <w:t xml:space="preserve"> Quality Function Deployment, Cohen </w:t>
            </w:r>
          </w:p>
          <w:p w:rsidR="00BC23D0" w:rsidRPr="00612C17" w:rsidRDefault="00612C17" w:rsidP="00612C17">
            <w:pPr>
              <w:pStyle w:val="DaftarParagraf"/>
              <w:numPr>
                <w:ilvl w:val="0"/>
                <w:numId w:val="10"/>
              </w:numPr>
              <w:spacing w:after="0" w:line="240" w:lineRule="auto"/>
              <w:rPr>
                <w:rFonts w:ascii="Bookman Old Style" w:hAnsi="Bookman Old Style"/>
                <w:b/>
                <w:sz w:val="18"/>
                <w:szCs w:val="18"/>
              </w:rPr>
            </w:pPr>
            <w:r>
              <w:t>Tjiptono, Fandy, Manajemen Jasa, ANDI, Yogyakarta</w:t>
            </w:r>
          </w:p>
          <w:p w:rsidR="00BC23D0" w:rsidRPr="001D5C6C" w:rsidRDefault="00BC23D0" w:rsidP="00661047">
            <w:pPr>
              <w:spacing w:after="0" w:line="240" w:lineRule="auto"/>
              <w:rPr>
                <w:rFonts w:ascii="Bookman Old Style" w:hAnsi="Bookman Old Style"/>
                <w:b/>
                <w:sz w:val="18"/>
                <w:szCs w:val="18"/>
                <w:lang w:val="id-ID"/>
              </w:rPr>
            </w:pPr>
            <w:r w:rsidRPr="001D5C6C">
              <w:rPr>
                <w:rFonts w:ascii="Bookman Old Style" w:hAnsi="Bookman Old Style"/>
                <w:b/>
                <w:sz w:val="18"/>
                <w:szCs w:val="18"/>
                <w:lang w:val="id-ID"/>
              </w:rPr>
              <w:t>Pendukung:</w:t>
            </w:r>
          </w:p>
          <w:p w:rsidR="00612C17" w:rsidRDefault="00612C17" w:rsidP="00BC23D0">
            <w:pPr>
              <w:pStyle w:val="TableParagraph"/>
              <w:numPr>
                <w:ilvl w:val="0"/>
                <w:numId w:val="6"/>
              </w:numPr>
              <w:tabs>
                <w:tab w:val="left" w:pos="707"/>
                <w:tab w:val="left" w:pos="708"/>
              </w:tabs>
              <w:spacing w:line="254" w:lineRule="exact"/>
            </w:pPr>
            <w:r>
              <w:t xml:space="preserve">Quality Function Deployment, Cohen Lou, Addison-Wesley, 1995 </w:t>
            </w:r>
          </w:p>
          <w:p w:rsidR="00612C17" w:rsidRDefault="00612C17" w:rsidP="00612C17">
            <w:pPr>
              <w:pStyle w:val="TableParagraph"/>
              <w:numPr>
                <w:ilvl w:val="0"/>
                <w:numId w:val="6"/>
              </w:numPr>
              <w:tabs>
                <w:tab w:val="left" w:pos="707"/>
                <w:tab w:val="left" w:pos="708"/>
              </w:tabs>
              <w:spacing w:line="254" w:lineRule="exact"/>
            </w:pPr>
            <w:r>
              <w:t>Quality Management in Reverse Logistic, Yiannis Nikolaidis, Springer, 2013</w:t>
            </w:r>
          </w:p>
          <w:p w:rsidR="00BC23D0" w:rsidRPr="00FC7C51" w:rsidRDefault="00612C17" w:rsidP="00612C17">
            <w:pPr>
              <w:pStyle w:val="TableParagraph"/>
              <w:numPr>
                <w:ilvl w:val="0"/>
                <w:numId w:val="6"/>
              </w:numPr>
              <w:tabs>
                <w:tab w:val="left" w:pos="707"/>
                <w:tab w:val="left" w:pos="708"/>
              </w:tabs>
              <w:spacing w:line="254" w:lineRule="exact"/>
            </w:pPr>
            <w:r>
              <w:t>Creativy Quality,, Kolarik.William, McGraw-Hill International Edition, 1999</w:t>
            </w:r>
          </w:p>
        </w:tc>
      </w:tr>
      <w:bookmarkEnd w:id="0"/>
    </w:tbl>
    <w:p w:rsidR="00BC23D0" w:rsidRDefault="00BC23D0" w:rsidP="00BC23D0">
      <w:pPr>
        <w:pStyle w:val="TeksIsi"/>
        <w:ind w:right="109"/>
        <w:jc w:val="both"/>
        <w:rPr>
          <w:rFonts w:ascii="Arial" w:hAnsi="Arial"/>
          <w:sz w:val="20"/>
          <w:szCs w:val="20"/>
          <w:lang w:val="id-ID"/>
        </w:rPr>
      </w:pPr>
    </w:p>
    <w:p w:rsidR="00BC23D0" w:rsidRDefault="00BC23D0" w:rsidP="00BC23D0">
      <w:pPr>
        <w:spacing w:after="0"/>
        <w:rPr>
          <w:rFonts w:ascii="Arial" w:hAnsi="Arial"/>
          <w:sz w:val="20"/>
          <w:szCs w:val="20"/>
          <w:lang w:val="id-ID"/>
        </w:rPr>
        <w:sectPr w:rsidR="00BC23D0">
          <w:pgSz w:w="16840" w:h="11910" w:orient="landscape"/>
          <w:pgMar w:top="284" w:right="176" w:bottom="278" w:left="284" w:header="709" w:footer="0" w:gutter="0"/>
          <w:cols w:space="720"/>
        </w:sectPr>
      </w:pPr>
    </w:p>
    <w:p w:rsidR="00BC23D0" w:rsidRDefault="00BC23D0" w:rsidP="00BC23D0">
      <w:pPr>
        <w:pStyle w:val="TeksIsi"/>
        <w:ind w:right="109"/>
        <w:jc w:val="both"/>
        <w:rPr>
          <w:rFonts w:ascii="Arial" w:hAnsi="Arial"/>
          <w:sz w:val="20"/>
          <w:szCs w:val="20"/>
          <w:lang w:val="id-ID"/>
        </w:rPr>
      </w:pPr>
    </w:p>
    <w:p w:rsidR="00BC23D0" w:rsidRDefault="00BC23D0" w:rsidP="00BC23D0">
      <w:pPr>
        <w:rPr>
          <w:rFonts w:ascii="Arial" w:hAnsi="Arial"/>
          <w:b/>
          <w:sz w:val="20"/>
          <w:szCs w:val="20"/>
        </w:rPr>
      </w:pPr>
      <w:r>
        <w:rPr>
          <w:rFonts w:ascii="Arial" w:hAnsi="Arial"/>
          <w:b/>
          <w:sz w:val="20"/>
          <w:szCs w:val="20"/>
          <w:lang w:val="id-ID"/>
        </w:rPr>
        <w:t xml:space="preserve">   Rencana Kegiatan</w:t>
      </w:r>
      <w:r>
        <w:rPr>
          <w:rFonts w:ascii="Arial" w:hAnsi="Arial"/>
          <w:b/>
          <w:sz w:val="20"/>
          <w:szCs w:val="20"/>
          <w:lang w:val="en-ID"/>
        </w:rPr>
        <w:t xml:space="preserve"> </w:t>
      </w:r>
      <w:r>
        <w:rPr>
          <w:rFonts w:ascii="Arial" w:hAnsi="Arial"/>
          <w:b/>
          <w:sz w:val="20"/>
          <w:szCs w:val="20"/>
        </w:rPr>
        <w:t>Pe</w:t>
      </w:r>
      <w:proofErr w:type="spellStart"/>
      <w:r>
        <w:rPr>
          <w:rFonts w:ascii="Arial" w:hAnsi="Arial"/>
          <w:b/>
          <w:sz w:val="20"/>
          <w:szCs w:val="20"/>
          <w:lang w:val="id-ID"/>
        </w:rPr>
        <w:t>rkuliah</w:t>
      </w:r>
      <w:proofErr w:type="spellEnd"/>
      <w:r>
        <w:rPr>
          <w:rFonts w:ascii="Arial" w:hAnsi="Arial"/>
          <w:b/>
          <w:sz w:val="20"/>
          <w:szCs w:val="20"/>
        </w:rPr>
        <w:t>an</w:t>
      </w:r>
    </w:p>
    <w:tbl>
      <w:tblPr>
        <w:tblW w:w="1471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2044"/>
        <w:gridCol w:w="2550"/>
        <w:gridCol w:w="1843"/>
        <w:gridCol w:w="2836"/>
        <w:gridCol w:w="1799"/>
        <w:gridCol w:w="1251"/>
        <w:gridCol w:w="9"/>
        <w:gridCol w:w="1334"/>
      </w:tblGrid>
      <w:tr w:rsidR="00BC23D0" w:rsidTr="00661047">
        <w:trPr>
          <w:trHeight w:val="280"/>
        </w:trPr>
        <w:tc>
          <w:tcPr>
            <w:tcW w:w="104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before="139" w:line="276" w:lineRule="auto"/>
              <w:ind w:left="369" w:right="78" w:hanging="262"/>
              <w:rPr>
                <w:b/>
                <w:sz w:val="24"/>
              </w:rPr>
            </w:pPr>
            <w:r>
              <w:rPr>
                <w:b/>
                <w:sz w:val="24"/>
              </w:rPr>
              <w:t>Minggu Ke</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line="276" w:lineRule="auto"/>
              <w:ind w:left="329" w:right="317" w:hanging="1"/>
              <w:jc w:val="center"/>
              <w:rPr>
                <w:b/>
                <w:sz w:val="24"/>
              </w:rPr>
            </w:pPr>
            <w:r>
              <w:rPr>
                <w:b/>
                <w:sz w:val="24"/>
              </w:rPr>
              <w:t>Capaian Pembelajaran Mingguan</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C23D0" w:rsidRDefault="00BC23D0" w:rsidP="00661047">
            <w:pPr>
              <w:pStyle w:val="TableParagraph"/>
              <w:spacing w:before="11" w:line="276" w:lineRule="auto"/>
              <w:rPr>
                <w:sz w:val="23"/>
              </w:rPr>
            </w:pPr>
          </w:p>
          <w:p w:rsidR="00BC23D0" w:rsidRDefault="00BC23D0" w:rsidP="00661047">
            <w:pPr>
              <w:pStyle w:val="TableParagraph"/>
              <w:spacing w:line="276" w:lineRule="auto"/>
              <w:ind w:left="84"/>
              <w:rPr>
                <w:b/>
                <w:sz w:val="24"/>
              </w:rPr>
            </w:pPr>
            <w:r>
              <w:rPr>
                <w:b/>
                <w:sz w:val="24"/>
              </w:rPr>
              <w:t>Materi Pembelajaran</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C23D0" w:rsidRDefault="00BC23D0" w:rsidP="00661047">
            <w:pPr>
              <w:pStyle w:val="TableParagraph"/>
              <w:spacing w:before="11" w:line="276" w:lineRule="auto"/>
              <w:rPr>
                <w:sz w:val="23"/>
              </w:rPr>
            </w:pPr>
          </w:p>
          <w:p w:rsidR="00BC23D0" w:rsidRDefault="00BC23D0" w:rsidP="00661047">
            <w:pPr>
              <w:pStyle w:val="TableParagraph"/>
              <w:spacing w:line="276" w:lineRule="auto"/>
              <w:ind w:left="164" w:right="-24" w:hanging="161"/>
              <w:rPr>
                <w:b/>
                <w:sz w:val="24"/>
              </w:rPr>
            </w:pPr>
            <w:r>
              <w:rPr>
                <w:b/>
                <w:sz w:val="24"/>
              </w:rPr>
              <w:t>Metode/ Strategi Pembelajaran</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C23D0" w:rsidRDefault="00BC23D0" w:rsidP="00661047">
            <w:pPr>
              <w:pStyle w:val="TableParagraph"/>
              <w:spacing w:before="11" w:line="276" w:lineRule="auto"/>
              <w:rPr>
                <w:sz w:val="23"/>
              </w:rPr>
            </w:pPr>
          </w:p>
          <w:p w:rsidR="00BC23D0" w:rsidRDefault="00BC23D0" w:rsidP="00661047">
            <w:pPr>
              <w:pStyle w:val="TableParagraph"/>
              <w:spacing w:line="276" w:lineRule="auto"/>
              <w:ind w:left="223" w:right="175" w:hanging="15"/>
              <w:rPr>
                <w:b/>
                <w:sz w:val="24"/>
              </w:rPr>
            </w:pPr>
            <w:r>
              <w:rPr>
                <w:b/>
                <w:sz w:val="24"/>
              </w:rPr>
              <w:t>Aktifitas Pembelajaran/ Pengalaman Mahasiswa</w:t>
            </w:r>
          </w:p>
        </w:tc>
        <w:tc>
          <w:tcPr>
            <w:tcW w:w="4393"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line="260" w:lineRule="exact"/>
              <w:ind w:left="1326" w:right="1308"/>
              <w:jc w:val="center"/>
              <w:rPr>
                <w:b/>
                <w:sz w:val="24"/>
              </w:rPr>
            </w:pPr>
            <w:r>
              <w:rPr>
                <w:b/>
                <w:sz w:val="24"/>
              </w:rPr>
              <w:t>PENILAIAN</w:t>
            </w:r>
          </w:p>
        </w:tc>
      </w:tr>
      <w:tr w:rsidR="00BC23D0" w:rsidTr="00661047">
        <w:trPr>
          <w:trHeight w:val="835"/>
        </w:trPr>
        <w:tc>
          <w:tcPr>
            <w:tcW w:w="1049"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b/>
                <w:sz w:val="24"/>
              </w:rPr>
            </w:pPr>
          </w:p>
        </w:tc>
        <w:tc>
          <w:tcPr>
            <w:tcW w:w="2044"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b/>
                <w:sz w:val="24"/>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b/>
                <w:sz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b/>
                <w:sz w:val="24"/>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b/>
                <w:sz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before="137" w:line="276" w:lineRule="auto"/>
              <w:ind w:left="231" w:right="193" w:hanging="3"/>
              <w:rPr>
                <w:b/>
                <w:sz w:val="24"/>
              </w:rPr>
            </w:pPr>
            <w:r>
              <w:rPr>
                <w:b/>
                <w:sz w:val="24"/>
              </w:rPr>
              <w:t>Indikator Penilaian</w:t>
            </w:r>
          </w:p>
        </w:tc>
        <w:tc>
          <w:tcPr>
            <w:tcW w:w="1251" w:type="dxa"/>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before="137" w:line="276" w:lineRule="auto"/>
              <w:ind w:left="102" w:right="61" w:firstLine="122"/>
              <w:rPr>
                <w:b/>
                <w:sz w:val="24"/>
              </w:rPr>
            </w:pPr>
            <w:r>
              <w:rPr>
                <w:b/>
                <w:sz w:val="24"/>
              </w:rPr>
              <w:t>Bentuk Penilaian</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D9D9D9"/>
          </w:tcPr>
          <w:p w:rsidR="00BC23D0" w:rsidRDefault="00BC23D0" w:rsidP="00661047">
            <w:pPr>
              <w:pStyle w:val="TableParagraph"/>
              <w:spacing w:before="6" w:line="276" w:lineRule="auto"/>
              <w:rPr>
                <w:sz w:val="23"/>
              </w:rPr>
            </w:pPr>
          </w:p>
          <w:p w:rsidR="00BC23D0" w:rsidRDefault="00BC23D0" w:rsidP="00661047">
            <w:pPr>
              <w:pStyle w:val="TableParagraph"/>
              <w:spacing w:before="1" w:line="276" w:lineRule="auto"/>
              <w:ind w:left="239" w:right="218"/>
              <w:jc w:val="center"/>
              <w:rPr>
                <w:b/>
                <w:sz w:val="24"/>
              </w:rPr>
            </w:pPr>
            <w:r>
              <w:rPr>
                <w:b/>
                <w:sz w:val="24"/>
              </w:rPr>
              <w:t>Bobot</w:t>
            </w:r>
          </w:p>
        </w:tc>
      </w:tr>
      <w:tr w:rsidR="00BC23D0" w:rsidTr="00661047">
        <w:trPr>
          <w:trHeight w:val="280"/>
        </w:trPr>
        <w:tc>
          <w:tcPr>
            <w:tcW w:w="1049" w:type="dxa"/>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line="260" w:lineRule="exact"/>
              <w:ind w:left="8"/>
              <w:jc w:val="center"/>
              <w:rPr>
                <w:sz w:val="24"/>
              </w:rPr>
            </w:pPr>
            <w:r>
              <w:rPr>
                <w:w w:val="99"/>
                <w:sz w:val="24"/>
              </w:rPr>
              <w:t>1</w:t>
            </w:r>
          </w:p>
        </w:tc>
        <w:tc>
          <w:tcPr>
            <w:tcW w:w="2044" w:type="dxa"/>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line="260" w:lineRule="exact"/>
              <w:ind w:left="11"/>
              <w:jc w:val="center"/>
              <w:rPr>
                <w:sz w:val="24"/>
              </w:rPr>
            </w:pPr>
            <w:r>
              <w:rPr>
                <w:w w:val="99"/>
                <w:sz w:val="24"/>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line="260" w:lineRule="exact"/>
              <w:ind w:left="16"/>
              <w:jc w:val="center"/>
              <w:rPr>
                <w:sz w:val="24"/>
              </w:rPr>
            </w:pPr>
            <w:r>
              <w:rPr>
                <w:w w:val="99"/>
                <w:sz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line="260" w:lineRule="exact"/>
              <w:ind w:left="14"/>
              <w:jc w:val="center"/>
              <w:rPr>
                <w:sz w:val="24"/>
              </w:rPr>
            </w:pPr>
            <w:r>
              <w:rPr>
                <w:w w:val="99"/>
                <w:sz w:val="24"/>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line="260" w:lineRule="exact"/>
              <w:ind w:left="15"/>
              <w:jc w:val="center"/>
              <w:rPr>
                <w:sz w:val="24"/>
              </w:rPr>
            </w:pPr>
            <w:r>
              <w:rPr>
                <w:w w:val="99"/>
                <w:sz w:val="24"/>
              </w:rPr>
              <w:t>5</w:t>
            </w:r>
          </w:p>
        </w:tc>
        <w:tc>
          <w:tcPr>
            <w:tcW w:w="1799" w:type="dxa"/>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line="260" w:lineRule="exact"/>
              <w:ind w:left="18"/>
              <w:jc w:val="center"/>
              <w:rPr>
                <w:sz w:val="24"/>
              </w:rPr>
            </w:pPr>
            <w:r>
              <w:rPr>
                <w:w w:val="99"/>
                <w:sz w:val="24"/>
              </w:rPr>
              <w:t>6</w:t>
            </w:r>
          </w:p>
        </w:tc>
        <w:tc>
          <w:tcPr>
            <w:tcW w:w="1251" w:type="dxa"/>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line="260" w:lineRule="exact"/>
              <w:ind w:left="19"/>
              <w:jc w:val="center"/>
              <w:rPr>
                <w:sz w:val="24"/>
              </w:rPr>
            </w:pPr>
            <w:r>
              <w:rPr>
                <w:w w:val="99"/>
                <w:sz w:val="24"/>
              </w:rPr>
              <w:t>7</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C23D0" w:rsidRDefault="00BC23D0" w:rsidP="00661047">
            <w:pPr>
              <w:pStyle w:val="TableParagraph"/>
              <w:spacing w:line="260" w:lineRule="exact"/>
              <w:ind w:left="24"/>
              <w:jc w:val="center"/>
              <w:rPr>
                <w:sz w:val="24"/>
              </w:rPr>
            </w:pPr>
            <w:r>
              <w:rPr>
                <w:w w:val="99"/>
                <w:sz w:val="24"/>
              </w:rPr>
              <w:t>8</w:t>
            </w:r>
          </w:p>
        </w:tc>
      </w:tr>
      <w:tr w:rsidR="00BC23D0" w:rsidTr="00661047">
        <w:trPr>
          <w:trHeight w:val="335"/>
        </w:trPr>
        <w:tc>
          <w:tcPr>
            <w:tcW w:w="1049" w:type="dxa"/>
            <w:tcBorders>
              <w:top w:val="single" w:sz="4" w:space="0" w:color="000000"/>
              <w:left w:val="single" w:sz="4" w:space="0" w:color="000000"/>
              <w:bottom w:val="nil"/>
              <w:right w:val="single" w:sz="4" w:space="0" w:color="000000"/>
            </w:tcBorders>
            <w:hideMark/>
          </w:tcPr>
          <w:p w:rsidR="00BC23D0" w:rsidRDefault="00BC23D0" w:rsidP="00661047">
            <w:pPr>
              <w:pStyle w:val="TableParagraph"/>
              <w:spacing w:line="276" w:lineRule="auto"/>
              <w:ind w:left="107"/>
              <w:jc w:val="center"/>
              <w:rPr>
                <w:sz w:val="24"/>
              </w:rPr>
            </w:pPr>
            <w:r>
              <w:rPr>
                <w:w w:val="99"/>
                <w:sz w:val="24"/>
              </w:rPr>
              <w:t>1</w:t>
            </w:r>
          </w:p>
        </w:tc>
        <w:tc>
          <w:tcPr>
            <w:tcW w:w="2044" w:type="dxa"/>
            <w:tcBorders>
              <w:top w:val="single" w:sz="4" w:space="0" w:color="000000"/>
              <w:left w:val="single" w:sz="4" w:space="0" w:color="000000"/>
              <w:bottom w:val="nil"/>
              <w:right w:val="single" w:sz="4" w:space="0" w:color="000000"/>
            </w:tcBorders>
            <w:hideMark/>
          </w:tcPr>
          <w:p w:rsidR="00BC23D0" w:rsidRDefault="00BC23D0" w:rsidP="00661047">
            <w:pPr>
              <w:pStyle w:val="TableParagraph"/>
              <w:spacing w:before="60" w:line="256" w:lineRule="exact"/>
              <w:ind w:left="108"/>
              <w:rPr>
                <w:sz w:val="24"/>
              </w:rPr>
            </w:pPr>
            <w:r>
              <w:rPr>
                <w:sz w:val="24"/>
              </w:rPr>
              <w:t>Memahami</w:t>
            </w:r>
          </w:p>
        </w:tc>
        <w:tc>
          <w:tcPr>
            <w:tcW w:w="2550" w:type="dxa"/>
            <w:tcBorders>
              <w:top w:val="single" w:sz="4" w:space="0" w:color="000000"/>
              <w:left w:val="single" w:sz="4" w:space="0" w:color="000000"/>
              <w:bottom w:val="nil"/>
              <w:right w:val="single" w:sz="4" w:space="0" w:color="000000"/>
            </w:tcBorders>
            <w:hideMark/>
          </w:tcPr>
          <w:p w:rsidR="00BC23D0" w:rsidRDefault="00BC23D0" w:rsidP="00661047">
            <w:pPr>
              <w:pStyle w:val="TableParagraph"/>
              <w:tabs>
                <w:tab w:val="left" w:pos="287"/>
              </w:tabs>
              <w:spacing w:before="58" w:line="257" w:lineRule="exact"/>
              <w:ind w:left="286"/>
              <w:rPr>
                <w:i/>
                <w:sz w:val="24"/>
              </w:rPr>
            </w:pPr>
            <w:r>
              <w:rPr>
                <w:sz w:val="24"/>
              </w:rPr>
              <w:t>Kontrak Perkuliahan</w:t>
            </w:r>
          </w:p>
        </w:tc>
        <w:tc>
          <w:tcPr>
            <w:tcW w:w="1843" w:type="dxa"/>
            <w:tcBorders>
              <w:top w:val="single" w:sz="4" w:space="0" w:color="000000"/>
              <w:left w:val="single" w:sz="4" w:space="0" w:color="000000"/>
              <w:bottom w:val="nil"/>
              <w:right w:val="single" w:sz="4" w:space="0" w:color="000000"/>
            </w:tcBorders>
            <w:hideMark/>
          </w:tcPr>
          <w:p w:rsidR="00BC23D0" w:rsidRDefault="00BC23D0" w:rsidP="00661047">
            <w:pPr>
              <w:pStyle w:val="TableParagraph"/>
              <w:spacing w:before="60" w:line="256" w:lineRule="exact"/>
              <w:ind w:left="109"/>
              <w:rPr>
                <w:sz w:val="24"/>
              </w:rPr>
            </w:pPr>
            <w:r>
              <w:rPr>
                <w:sz w:val="24"/>
              </w:rPr>
              <w:t>Tatap Muka</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 w:line="280" w:lineRule="exact"/>
              <w:ind w:left="439" w:right="968"/>
              <w:rPr>
                <w:sz w:val="24"/>
              </w:rPr>
            </w:pPr>
            <w:r>
              <w:rPr>
                <w:sz w:val="24"/>
              </w:rPr>
              <w:t>Mahasiswa bisa menjelaskan dan memahami dengan benar materi yang diberikan</w:t>
            </w:r>
          </w:p>
        </w:tc>
        <w:tc>
          <w:tcPr>
            <w:tcW w:w="1799" w:type="dxa"/>
            <w:vMerge w:val="restart"/>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line="276" w:lineRule="auto"/>
              <w:rPr>
                <w:rFonts w:ascii="Times New Roman"/>
              </w:rPr>
            </w:pPr>
          </w:p>
        </w:tc>
        <w:tc>
          <w:tcPr>
            <w:tcW w:w="1251" w:type="dxa"/>
            <w:vMerge w:val="restart"/>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line="276" w:lineRule="auto"/>
              <w:rPr>
                <w:rFonts w:ascii="Times New Roman"/>
              </w:rPr>
            </w:pPr>
          </w:p>
        </w:tc>
        <w:tc>
          <w:tcPr>
            <w:tcW w:w="1343" w:type="dxa"/>
            <w:gridSpan w:val="2"/>
            <w:vMerge w:val="restart"/>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6" w:lineRule="auto"/>
              <w:jc w:val="center"/>
            </w:pPr>
            <w:r>
              <w:t>Tugas (Ind&amp;Kel) :</w:t>
            </w:r>
          </w:p>
          <w:p w:rsidR="00BC23D0" w:rsidRDefault="00BC23D0" w:rsidP="00661047">
            <w:pPr>
              <w:pStyle w:val="TableParagraph"/>
              <w:spacing w:line="276" w:lineRule="auto"/>
              <w:jc w:val="center"/>
            </w:pPr>
            <w:r>
              <w:t>15%</w:t>
            </w:r>
          </w:p>
          <w:p w:rsidR="00BC23D0" w:rsidRDefault="00BC23D0" w:rsidP="00661047">
            <w:pPr>
              <w:pStyle w:val="TableParagraph"/>
              <w:spacing w:line="276" w:lineRule="auto"/>
              <w:jc w:val="center"/>
            </w:pPr>
            <w:r>
              <w:t>Sikap :</w:t>
            </w:r>
          </w:p>
          <w:p w:rsidR="00BC23D0" w:rsidRDefault="00BC23D0" w:rsidP="00661047">
            <w:pPr>
              <w:pStyle w:val="TableParagraph"/>
              <w:spacing w:line="276" w:lineRule="auto"/>
              <w:jc w:val="center"/>
            </w:pPr>
            <w:r>
              <w:t>15%</w:t>
            </w:r>
          </w:p>
          <w:p w:rsidR="00BC23D0" w:rsidRDefault="00BC23D0" w:rsidP="00661047">
            <w:pPr>
              <w:pStyle w:val="TableParagraph"/>
              <w:spacing w:line="276" w:lineRule="auto"/>
              <w:jc w:val="center"/>
            </w:pPr>
            <w:r>
              <w:t>Kehadiran :</w:t>
            </w:r>
          </w:p>
          <w:p w:rsidR="00BC23D0" w:rsidRDefault="00BC23D0" w:rsidP="00661047">
            <w:pPr>
              <w:pStyle w:val="TableParagraph"/>
              <w:spacing w:line="276" w:lineRule="auto"/>
              <w:jc w:val="center"/>
              <w:rPr>
                <w:rFonts w:ascii="Times New Roman"/>
              </w:rPr>
            </w:pPr>
            <w:r>
              <w:t>15%</w:t>
            </w:r>
          </w:p>
        </w:tc>
      </w:tr>
      <w:tr w:rsidR="00BC23D0" w:rsidTr="00661047">
        <w:trPr>
          <w:trHeight w:val="553"/>
        </w:trPr>
        <w:tc>
          <w:tcPr>
            <w:tcW w:w="1049" w:type="dxa"/>
            <w:tcBorders>
              <w:top w:val="nil"/>
              <w:left w:val="single" w:sz="4" w:space="0" w:color="000000"/>
              <w:bottom w:val="nil"/>
              <w:right w:val="single" w:sz="4" w:space="0" w:color="000000"/>
            </w:tcBorders>
          </w:tcPr>
          <w:p w:rsidR="00BC23D0" w:rsidRDefault="00BC23D0" w:rsidP="00661047">
            <w:pPr>
              <w:pStyle w:val="TableParagraph"/>
              <w:spacing w:line="276" w:lineRule="auto"/>
              <w:jc w:val="center"/>
              <w:rPr>
                <w:rFonts w:ascii="Times New Roman"/>
              </w:rPr>
            </w:pPr>
          </w:p>
        </w:tc>
        <w:tc>
          <w:tcPr>
            <w:tcW w:w="2044" w:type="dxa"/>
            <w:tcBorders>
              <w:top w:val="nil"/>
              <w:left w:val="single" w:sz="4" w:space="0" w:color="000000"/>
              <w:bottom w:val="nil"/>
              <w:right w:val="single" w:sz="4" w:space="0" w:color="000000"/>
            </w:tcBorders>
            <w:hideMark/>
          </w:tcPr>
          <w:p w:rsidR="00BC23D0" w:rsidRDefault="00BC23D0" w:rsidP="00661047">
            <w:pPr>
              <w:pStyle w:val="TableParagraph"/>
              <w:spacing w:line="276" w:lineRule="exact"/>
              <w:ind w:left="108"/>
              <w:rPr>
                <w:sz w:val="24"/>
              </w:rPr>
            </w:pPr>
            <w:r>
              <w:rPr>
                <w:sz w:val="24"/>
              </w:rPr>
              <w:t>pengantar</w:t>
            </w:r>
          </w:p>
          <w:p w:rsidR="00BC23D0" w:rsidRDefault="00BC23D0" w:rsidP="00661047">
            <w:pPr>
              <w:pStyle w:val="TableParagraph"/>
              <w:spacing w:before="2" w:line="256" w:lineRule="exact"/>
              <w:ind w:left="108"/>
              <w:rPr>
                <w:sz w:val="24"/>
              </w:rPr>
            </w:pPr>
            <w:r>
              <w:rPr>
                <w:sz w:val="24"/>
              </w:rPr>
              <w:t>perkuliahan,</w:t>
            </w:r>
          </w:p>
        </w:tc>
        <w:tc>
          <w:tcPr>
            <w:tcW w:w="2550" w:type="dxa"/>
            <w:tcBorders>
              <w:top w:val="nil"/>
              <w:left w:val="single" w:sz="4" w:space="0" w:color="000000"/>
              <w:bottom w:val="nil"/>
              <w:right w:val="single" w:sz="4" w:space="0" w:color="000000"/>
            </w:tcBorders>
          </w:tcPr>
          <w:p w:rsidR="00BC23D0" w:rsidRDefault="00BC23D0" w:rsidP="00661047">
            <w:pPr>
              <w:pStyle w:val="TableParagraph"/>
              <w:tabs>
                <w:tab w:val="left" w:pos="287"/>
              </w:tabs>
              <w:spacing w:before="8" w:line="276" w:lineRule="auto"/>
              <w:rPr>
                <w:i/>
                <w:sz w:val="24"/>
              </w:rPr>
            </w:pPr>
          </w:p>
        </w:tc>
        <w:tc>
          <w:tcPr>
            <w:tcW w:w="1843" w:type="dxa"/>
            <w:tcBorders>
              <w:top w:val="nil"/>
              <w:left w:val="single" w:sz="4" w:space="0" w:color="000000"/>
              <w:bottom w:val="nil"/>
              <w:right w:val="single" w:sz="4" w:space="0" w:color="000000"/>
            </w:tcBorders>
            <w:hideMark/>
          </w:tcPr>
          <w:p w:rsidR="00BC23D0" w:rsidRDefault="00BC23D0" w:rsidP="00661047">
            <w:pPr>
              <w:pStyle w:val="TableParagraph"/>
              <w:spacing w:line="276" w:lineRule="exact"/>
              <w:rPr>
                <w:i/>
                <w:sz w:val="24"/>
              </w:rPr>
            </w:pPr>
            <w:r>
              <w:rPr>
                <w:sz w:val="24"/>
              </w:rPr>
              <w:t>secara interaktif</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r>
      <w:tr w:rsidR="00BC23D0" w:rsidTr="00661047">
        <w:trPr>
          <w:trHeight w:val="270"/>
        </w:trPr>
        <w:tc>
          <w:tcPr>
            <w:tcW w:w="1049" w:type="dxa"/>
            <w:tcBorders>
              <w:top w:val="nil"/>
              <w:left w:val="single" w:sz="4" w:space="0" w:color="000000"/>
              <w:bottom w:val="nil"/>
              <w:right w:val="single" w:sz="4" w:space="0" w:color="000000"/>
            </w:tcBorders>
          </w:tcPr>
          <w:p w:rsidR="00BC23D0" w:rsidRDefault="00BC23D0"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BC23D0" w:rsidRDefault="00BC23D0" w:rsidP="00661047">
            <w:pPr>
              <w:pStyle w:val="TableParagraph"/>
              <w:spacing w:line="251" w:lineRule="exact"/>
              <w:ind w:left="108"/>
              <w:rPr>
                <w:sz w:val="24"/>
              </w:rPr>
            </w:pPr>
            <w:r>
              <w:rPr>
                <w:sz w:val="24"/>
              </w:rPr>
              <w:t>Rencana</w:t>
            </w:r>
          </w:p>
        </w:tc>
        <w:tc>
          <w:tcPr>
            <w:tcW w:w="2550" w:type="dxa"/>
            <w:tcBorders>
              <w:top w:val="nil"/>
              <w:left w:val="single" w:sz="4" w:space="0" w:color="000000"/>
              <w:bottom w:val="nil"/>
              <w:right w:val="single" w:sz="4" w:space="0" w:color="000000"/>
            </w:tcBorders>
          </w:tcPr>
          <w:p w:rsidR="00BC23D0" w:rsidRDefault="00BC23D0"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hideMark/>
          </w:tcPr>
          <w:p w:rsidR="00BC23D0" w:rsidRDefault="00BC23D0" w:rsidP="00661047">
            <w:pPr>
              <w:pStyle w:val="TableParagraph"/>
              <w:spacing w:line="276" w:lineRule="auto"/>
              <w:rPr>
                <w:rFonts w:ascii="Times New Roman"/>
                <w:sz w:val="20"/>
              </w:rPr>
            </w:pPr>
            <w:r>
              <w:rPr>
                <w:sz w:val="24"/>
              </w:rPr>
              <w:t>dan integratif</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r>
      <w:tr w:rsidR="00BC23D0" w:rsidTr="00661047">
        <w:trPr>
          <w:trHeight w:val="270"/>
        </w:trPr>
        <w:tc>
          <w:tcPr>
            <w:tcW w:w="1049" w:type="dxa"/>
            <w:tcBorders>
              <w:top w:val="nil"/>
              <w:left w:val="single" w:sz="4" w:space="0" w:color="000000"/>
              <w:bottom w:val="nil"/>
              <w:right w:val="single" w:sz="4" w:space="0" w:color="000000"/>
            </w:tcBorders>
          </w:tcPr>
          <w:p w:rsidR="00BC23D0" w:rsidRDefault="00BC23D0"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BC23D0" w:rsidRDefault="00BC23D0" w:rsidP="00661047">
            <w:pPr>
              <w:pStyle w:val="TableParagraph"/>
              <w:spacing w:line="251" w:lineRule="exact"/>
              <w:ind w:left="108"/>
              <w:rPr>
                <w:sz w:val="24"/>
              </w:rPr>
            </w:pPr>
            <w:r>
              <w:rPr>
                <w:sz w:val="24"/>
              </w:rPr>
              <w:t>perkuliahan dan</w:t>
            </w:r>
          </w:p>
        </w:tc>
        <w:tc>
          <w:tcPr>
            <w:tcW w:w="2550" w:type="dxa"/>
            <w:tcBorders>
              <w:top w:val="nil"/>
              <w:left w:val="single" w:sz="4" w:space="0" w:color="000000"/>
              <w:bottom w:val="nil"/>
              <w:right w:val="single" w:sz="4" w:space="0" w:color="000000"/>
            </w:tcBorders>
          </w:tcPr>
          <w:p w:rsidR="00BC23D0" w:rsidRDefault="00BC23D0"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BC23D0" w:rsidRDefault="00BC23D0"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r>
      <w:tr w:rsidR="00BC23D0" w:rsidTr="00661047">
        <w:trPr>
          <w:trHeight w:val="272"/>
        </w:trPr>
        <w:tc>
          <w:tcPr>
            <w:tcW w:w="1049" w:type="dxa"/>
            <w:tcBorders>
              <w:top w:val="nil"/>
              <w:left w:val="single" w:sz="4" w:space="0" w:color="000000"/>
              <w:bottom w:val="nil"/>
              <w:right w:val="single" w:sz="4" w:space="0" w:color="000000"/>
            </w:tcBorders>
          </w:tcPr>
          <w:p w:rsidR="00BC23D0" w:rsidRDefault="00BC23D0"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BC23D0" w:rsidRDefault="00BC23D0" w:rsidP="00661047">
            <w:pPr>
              <w:pStyle w:val="TableParagraph"/>
              <w:spacing w:line="252" w:lineRule="exact"/>
              <w:ind w:left="108"/>
              <w:rPr>
                <w:sz w:val="24"/>
              </w:rPr>
            </w:pPr>
            <w:r>
              <w:rPr>
                <w:sz w:val="24"/>
              </w:rPr>
              <w:t>sistem penilaian</w:t>
            </w:r>
          </w:p>
        </w:tc>
        <w:tc>
          <w:tcPr>
            <w:tcW w:w="2550" w:type="dxa"/>
            <w:tcBorders>
              <w:top w:val="nil"/>
              <w:left w:val="single" w:sz="4" w:space="0" w:color="000000"/>
              <w:bottom w:val="nil"/>
              <w:right w:val="single" w:sz="4" w:space="0" w:color="000000"/>
            </w:tcBorders>
          </w:tcPr>
          <w:p w:rsidR="00BC23D0" w:rsidRDefault="00BC23D0"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BC23D0" w:rsidRDefault="00BC23D0"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r>
      <w:tr w:rsidR="00BC23D0" w:rsidTr="00661047">
        <w:trPr>
          <w:trHeight w:val="272"/>
        </w:trPr>
        <w:tc>
          <w:tcPr>
            <w:tcW w:w="1049" w:type="dxa"/>
            <w:tcBorders>
              <w:top w:val="nil"/>
              <w:left w:val="single" w:sz="4" w:space="0" w:color="000000"/>
              <w:bottom w:val="nil"/>
              <w:right w:val="single" w:sz="4" w:space="0" w:color="000000"/>
            </w:tcBorders>
          </w:tcPr>
          <w:p w:rsidR="00BC23D0" w:rsidRDefault="00BC23D0"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BC23D0" w:rsidRDefault="00BC23D0" w:rsidP="00661047">
            <w:pPr>
              <w:pStyle w:val="TableParagraph"/>
              <w:spacing w:line="252" w:lineRule="exact"/>
              <w:ind w:left="108"/>
              <w:rPr>
                <w:sz w:val="24"/>
              </w:rPr>
            </w:pPr>
            <w:r>
              <w:rPr>
                <w:sz w:val="24"/>
              </w:rPr>
              <w:t>yang akan</w:t>
            </w:r>
          </w:p>
        </w:tc>
        <w:tc>
          <w:tcPr>
            <w:tcW w:w="2550" w:type="dxa"/>
            <w:tcBorders>
              <w:top w:val="nil"/>
              <w:left w:val="single" w:sz="4" w:space="0" w:color="000000"/>
              <w:bottom w:val="nil"/>
              <w:right w:val="single" w:sz="4" w:space="0" w:color="000000"/>
            </w:tcBorders>
          </w:tcPr>
          <w:p w:rsidR="00BC23D0" w:rsidRDefault="00BC23D0"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BC23D0" w:rsidRDefault="00BC23D0"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r>
      <w:tr w:rsidR="00BC23D0" w:rsidTr="00661047">
        <w:trPr>
          <w:trHeight w:val="270"/>
        </w:trPr>
        <w:tc>
          <w:tcPr>
            <w:tcW w:w="1049" w:type="dxa"/>
            <w:tcBorders>
              <w:top w:val="nil"/>
              <w:left w:val="single" w:sz="4" w:space="0" w:color="000000"/>
              <w:bottom w:val="nil"/>
              <w:right w:val="single" w:sz="4" w:space="0" w:color="000000"/>
            </w:tcBorders>
          </w:tcPr>
          <w:p w:rsidR="00BC23D0" w:rsidRDefault="00BC23D0"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BC23D0" w:rsidRDefault="00BC23D0" w:rsidP="00661047">
            <w:pPr>
              <w:pStyle w:val="TableParagraph"/>
              <w:spacing w:line="251" w:lineRule="exact"/>
              <w:ind w:left="108"/>
              <w:rPr>
                <w:sz w:val="24"/>
              </w:rPr>
            </w:pPr>
            <w:r>
              <w:rPr>
                <w:sz w:val="24"/>
              </w:rPr>
              <w:t>digunakan dalam</w:t>
            </w:r>
          </w:p>
        </w:tc>
        <w:tc>
          <w:tcPr>
            <w:tcW w:w="2550" w:type="dxa"/>
            <w:tcBorders>
              <w:top w:val="nil"/>
              <w:left w:val="single" w:sz="4" w:space="0" w:color="000000"/>
              <w:bottom w:val="nil"/>
              <w:right w:val="single" w:sz="4" w:space="0" w:color="000000"/>
            </w:tcBorders>
          </w:tcPr>
          <w:p w:rsidR="00BC23D0" w:rsidRDefault="00BC23D0"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BC23D0" w:rsidRDefault="00BC23D0"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r>
      <w:tr w:rsidR="00BC23D0" w:rsidTr="00661047">
        <w:trPr>
          <w:trHeight w:val="777"/>
        </w:trPr>
        <w:tc>
          <w:tcPr>
            <w:tcW w:w="1049" w:type="dxa"/>
            <w:tcBorders>
              <w:top w:val="nil"/>
              <w:left w:val="single" w:sz="4" w:space="0" w:color="000000"/>
              <w:bottom w:val="single" w:sz="4" w:space="0" w:color="000000"/>
              <w:right w:val="single" w:sz="4" w:space="0" w:color="000000"/>
            </w:tcBorders>
          </w:tcPr>
          <w:p w:rsidR="00BC23D0" w:rsidRDefault="00BC23D0" w:rsidP="00661047">
            <w:pPr>
              <w:pStyle w:val="TableParagraph"/>
              <w:spacing w:line="276" w:lineRule="auto"/>
              <w:jc w:val="center"/>
              <w:rPr>
                <w:rFonts w:ascii="Times New Roman"/>
              </w:rPr>
            </w:pPr>
          </w:p>
        </w:tc>
        <w:tc>
          <w:tcPr>
            <w:tcW w:w="2044" w:type="dxa"/>
            <w:tcBorders>
              <w:top w:val="nil"/>
              <w:left w:val="single" w:sz="4" w:space="0" w:color="000000"/>
              <w:bottom w:val="single" w:sz="4" w:space="0" w:color="000000"/>
              <w:right w:val="single" w:sz="4" w:space="0" w:color="000000"/>
            </w:tcBorders>
            <w:hideMark/>
          </w:tcPr>
          <w:p w:rsidR="00BC23D0" w:rsidRDefault="00BC23D0" w:rsidP="00661047">
            <w:pPr>
              <w:pStyle w:val="TableParagraph"/>
              <w:spacing w:line="276" w:lineRule="exact"/>
              <w:ind w:left="108"/>
              <w:rPr>
                <w:sz w:val="24"/>
              </w:rPr>
            </w:pPr>
            <w:r>
              <w:rPr>
                <w:sz w:val="24"/>
              </w:rPr>
              <w:t>Pembelajaran</w:t>
            </w:r>
          </w:p>
        </w:tc>
        <w:tc>
          <w:tcPr>
            <w:tcW w:w="2550" w:type="dxa"/>
            <w:tcBorders>
              <w:top w:val="nil"/>
              <w:left w:val="single" w:sz="4" w:space="0" w:color="000000"/>
              <w:bottom w:val="single" w:sz="4" w:space="0" w:color="000000"/>
              <w:right w:val="single" w:sz="4" w:space="0" w:color="000000"/>
            </w:tcBorders>
          </w:tcPr>
          <w:p w:rsidR="00BC23D0" w:rsidRDefault="00BC23D0" w:rsidP="00661047">
            <w:pPr>
              <w:pStyle w:val="TableParagraph"/>
              <w:spacing w:line="276" w:lineRule="auto"/>
              <w:rPr>
                <w:rFonts w:ascii="Times New Roman"/>
              </w:rPr>
            </w:pPr>
          </w:p>
        </w:tc>
        <w:tc>
          <w:tcPr>
            <w:tcW w:w="1843" w:type="dxa"/>
            <w:tcBorders>
              <w:top w:val="nil"/>
              <w:left w:val="single" w:sz="4" w:space="0" w:color="000000"/>
              <w:bottom w:val="single" w:sz="4" w:space="0" w:color="000000"/>
              <w:right w:val="single" w:sz="4" w:space="0" w:color="000000"/>
            </w:tcBorders>
          </w:tcPr>
          <w:p w:rsidR="00BC23D0" w:rsidRDefault="00BC23D0" w:rsidP="00661047">
            <w:pPr>
              <w:pStyle w:val="TableParagraph"/>
              <w:spacing w:line="276" w:lineRule="auto"/>
              <w:rPr>
                <w:rFonts w:ascii="Times New Roman"/>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BC23D0" w:rsidRDefault="00BC23D0" w:rsidP="00661047">
            <w:pPr>
              <w:spacing w:after="0" w:line="240" w:lineRule="auto"/>
              <w:rPr>
                <w:rFonts w:ascii="Times New Roman" w:hAnsi="Caladea" w:cs="Caladea"/>
              </w:rPr>
            </w:pP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sz w:val="24"/>
              </w:rPr>
            </w:pPr>
            <w:r>
              <w:rPr>
                <w:w w:val="99"/>
                <w:sz w:val="24"/>
              </w:rPr>
              <w:t>2</w:t>
            </w:r>
          </w:p>
        </w:tc>
        <w:tc>
          <w:tcPr>
            <w:tcW w:w="2044" w:type="dxa"/>
            <w:tcBorders>
              <w:top w:val="single" w:sz="4" w:space="0" w:color="000000"/>
              <w:left w:val="single" w:sz="4" w:space="0" w:color="000000"/>
              <w:bottom w:val="single" w:sz="4" w:space="0" w:color="000000"/>
              <w:right w:val="single" w:sz="4" w:space="0" w:color="000000"/>
            </w:tcBorders>
          </w:tcPr>
          <w:p w:rsidR="00BC23D0" w:rsidRDefault="003B1732" w:rsidP="00661047">
            <w:pPr>
              <w:pStyle w:val="TableParagraph"/>
              <w:spacing w:before="58" w:line="263" w:lineRule="exact"/>
              <w:ind w:left="108"/>
              <w:rPr>
                <w:sz w:val="24"/>
              </w:rPr>
            </w:pPr>
            <w:r>
              <w:rPr>
                <w:sz w:val="24"/>
              </w:rPr>
              <w:t xml:space="preserve">Mampu mendefenisikan </w:t>
            </w:r>
            <w:r>
              <w:t>konsep dasar kualitas dan sistem manajemen kualitas terpadu</w:t>
            </w:r>
          </w:p>
          <w:p w:rsidR="00BC23D0" w:rsidRDefault="00BC23D0" w:rsidP="00661047">
            <w:pPr>
              <w:pStyle w:val="TableParagraph"/>
              <w:spacing w:before="58" w:line="263" w:lineRule="exact"/>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3B1732" w:rsidRDefault="003B1732" w:rsidP="00BC23D0">
            <w:pPr>
              <w:pStyle w:val="TableParagraph"/>
              <w:numPr>
                <w:ilvl w:val="0"/>
                <w:numId w:val="7"/>
              </w:numPr>
              <w:tabs>
                <w:tab w:val="left" w:pos="425"/>
              </w:tabs>
              <w:spacing w:line="252" w:lineRule="exact"/>
            </w:pPr>
            <w:r>
              <w:t>Definisi Kualitas</w:t>
            </w:r>
          </w:p>
          <w:p w:rsidR="00BC23D0" w:rsidRPr="007C50B3" w:rsidRDefault="003B1732" w:rsidP="00BC23D0">
            <w:pPr>
              <w:pStyle w:val="TableParagraph"/>
              <w:numPr>
                <w:ilvl w:val="0"/>
                <w:numId w:val="7"/>
              </w:numPr>
              <w:tabs>
                <w:tab w:val="left" w:pos="425"/>
              </w:tabs>
              <w:spacing w:line="252" w:lineRule="exact"/>
            </w:pPr>
            <w:r>
              <w:t>Urgensi Manajemen Kualitas dalam organisasi</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60" w:line="256" w:lineRule="exact"/>
              <w:ind w:left="109"/>
              <w:rPr>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283"/>
              </w:tabs>
              <w:spacing w:line="252" w:lineRule="exact"/>
              <w:rPr>
                <w:sz w:val="24"/>
              </w:rPr>
            </w:pPr>
            <w:r>
              <w:rPr>
                <w:sz w:val="24"/>
              </w:rPr>
              <w:t xml:space="preserve"> Mahasiswaa bisa menje</w:t>
            </w:r>
            <w:r w:rsidR="003B1732">
              <w:rPr>
                <w:sz w:val="24"/>
              </w:rPr>
              <w:t xml:space="preserve">laskan </w:t>
            </w:r>
            <w:r w:rsidR="003B1732">
              <w:t>konsep dasar kualitas dan sistem manajemen kualitas terpadu</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Ketepatan penjelasan, kerjasama dan  kemampuan komunikasi</w:t>
            </w:r>
          </w:p>
        </w:tc>
        <w:tc>
          <w:tcPr>
            <w:tcW w:w="1251"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43"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w w:val="99"/>
                <w:sz w:val="24"/>
              </w:rPr>
              <w:t>3</w:t>
            </w:r>
          </w:p>
        </w:tc>
        <w:tc>
          <w:tcPr>
            <w:tcW w:w="204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364"/>
              </w:tabs>
              <w:spacing w:line="276" w:lineRule="auto"/>
              <w:ind w:right="217"/>
            </w:pPr>
            <w:r>
              <w:rPr>
                <w:sz w:val="24"/>
              </w:rPr>
              <w:t xml:space="preserve">Mampu </w:t>
            </w:r>
            <w:r w:rsidR="008D1A0B">
              <w:rPr>
                <w:sz w:val="24"/>
              </w:rPr>
              <w:t xml:space="preserve">memahami </w:t>
            </w:r>
            <w:r w:rsidR="008D1A0B">
              <w:t>konsep kualitas dari pakar kualitas</w:t>
            </w:r>
          </w:p>
          <w:p w:rsidR="00BC23D0" w:rsidRDefault="00BC23D0" w:rsidP="00661047">
            <w:pPr>
              <w:pStyle w:val="TableParagraph"/>
              <w:spacing w:before="58" w:line="263" w:lineRule="exact"/>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8D1A0B" w:rsidRDefault="008D1A0B" w:rsidP="008D1A0B">
            <w:pPr>
              <w:pStyle w:val="TableParagraph"/>
              <w:tabs>
                <w:tab w:val="left" w:pos="364"/>
              </w:tabs>
              <w:spacing w:line="276" w:lineRule="auto"/>
            </w:pPr>
            <w:r>
              <w:t xml:space="preserve">Konsep para pakar kualitas 1. Trilogi Juran </w:t>
            </w:r>
          </w:p>
          <w:p w:rsidR="008D1A0B" w:rsidRDefault="008D1A0B" w:rsidP="008D1A0B">
            <w:pPr>
              <w:pStyle w:val="TableParagraph"/>
              <w:tabs>
                <w:tab w:val="left" w:pos="364"/>
              </w:tabs>
              <w:spacing w:line="276" w:lineRule="auto"/>
            </w:pPr>
            <w:r>
              <w:t xml:space="preserve">2. Deming dan Crosby </w:t>
            </w:r>
          </w:p>
          <w:p w:rsidR="008D1A0B" w:rsidRDefault="008D1A0B" w:rsidP="008D1A0B">
            <w:pPr>
              <w:pStyle w:val="TableParagraph"/>
              <w:tabs>
                <w:tab w:val="left" w:pos="364"/>
              </w:tabs>
              <w:spacing w:line="276" w:lineRule="auto"/>
            </w:pPr>
            <w:r>
              <w:t xml:space="preserve">3. Taquchi </w:t>
            </w:r>
          </w:p>
          <w:p w:rsidR="00BC23D0" w:rsidRPr="000A34D1" w:rsidRDefault="008D1A0B" w:rsidP="008D1A0B">
            <w:pPr>
              <w:pStyle w:val="TableParagraph"/>
              <w:tabs>
                <w:tab w:val="left" w:pos="364"/>
              </w:tabs>
              <w:spacing w:line="276" w:lineRule="auto"/>
              <w:rPr>
                <w:sz w:val="24"/>
              </w:rPr>
            </w:pPr>
            <w:r>
              <w:t>4. Garvi</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6" w:lineRule="exact"/>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8D1A0B" w:rsidP="00661047">
            <w:pPr>
              <w:pStyle w:val="TableParagraph"/>
              <w:tabs>
                <w:tab w:val="left" w:pos="487"/>
              </w:tabs>
              <w:spacing w:before="1" w:line="276" w:lineRule="auto"/>
              <w:ind w:right="202"/>
              <w:rPr>
                <w:sz w:val="24"/>
              </w:rPr>
            </w:pPr>
            <w:r>
              <w:rPr>
                <w:sz w:val="24"/>
              </w:rPr>
              <w:t xml:space="preserve">Mahasiswa bisa menjelaskan </w:t>
            </w:r>
            <w:r>
              <w:t>konsep kualitas dari pakar kualitas</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w w:val="99"/>
                <w:sz w:val="24"/>
              </w:rPr>
              <w:t>4</w:t>
            </w:r>
          </w:p>
        </w:tc>
        <w:tc>
          <w:tcPr>
            <w:tcW w:w="2044"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tabs>
                <w:tab w:val="left" w:pos="142"/>
              </w:tabs>
              <w:spacing w:line="260" w:lineRule="exact"/>
              <w:rPr>
                <w:sz w:val="24"/>
              </w:rPr>
            </w:pPr>
            <w:r>
              <w:rPr>
                <w:sz w:val="24"/>
              </w:rPr>
              <w:t xml:space="preserve">Mampu menjelaskan </w:t>
            </w:r>
            <w:r w:rsidR="008D1A0B">
              <w:t>standar-standar kualitas internasional</w:t>
            </w:r>
          </w:p>
        </w:tc>
        <w:tc>
          <w:tcPr>
            <w:tcW w:w="2550" w:type="dxa"/>
            <w:tcBorders>
              <w:top w:val="single" w:sz="4" w:space="0" w:color="000000"/>
              <w:left w:val="single" w:sz="4" w:space="0" w:color="000000"/>
              <w:bottom w:val="single" w:sz="4" w:space="0" w:color="000000"/>
              <w:right w:val="single" w:sz="4" w:space="0" w:color="000000"/>
            </w:tcBorders>
            <w:hideMark/>
          </w:tcPr>
          <w:p w:rsidR="008D1A0B" w:rsidRDefault="008D1A0B" w:rsidP="008D1A0B">
            <w:pPr>
              <w:pStyle w:val="TableParagraph"/>
              <w:tabs>
                <w:tab w:val="left" w:pos="142"/>
              </w:tabs>
              <w:spacing w:line="260" w:lineRule="exact"/>
            </w:pPr>
            <w:r>
              <w:t xml:space="preserve">Standar Kualitas Internasional </w:t>
            </w:r>
          </w:p>
          <w:p w:rsidR="008D1A0B" w:rsidRDefault="008D1A0B" w:rsidP="008D1A0B">
            <w:pPr>
              <w:pStyle w:val="TableParagraph"/>
              <w:tabs>
                <w:tab w:val="left" w:pos="142"/>
              </w:tabs>
              <w:spacing w:line="260" w:lineRule="exact"/>
            </w:pPr>
            <w:r>
              <w:t xml:space="preserve">1. ISO </w:t>
            </w:r>
          </w:p>
          <w:p w:rsidR="008D1A0B" w:rsidRDefault="008D1A0B" w:rsidP="008D1A0B">
            <w:pPr>
              <w:pStyle w:val="TableParagraph"/>
              <w:tabs>
                <w:tab w:val="left" w:pos="142"/>
              </w:tabs>
              <w:spacing w:line="260" w:lineRule="exact"/>
            </w:pPr>
            <w:r>
              <w:t xml:space="preserve">2. American Society for Quality </w:t>
            </w:r>
          </w:p>
          <w:p w:rsidR="008D1A0B" w:rsidRDefault="008D1A0B" w:rsidP="008D1A0B">
            <w:pPr>
              <w:pStyle w:val="TableParagraph"/>
              <w:tabs>
                <w:tab w:val="left" w:pos="142"/>
              </w:tabs>
              <w:spacing w:line="260" w:lineRule="exact"/>
            </w:pPr>
            <w:r>
              <w:t xml:space="preserve">3. Malcolm Baldridge National Quality </w:t>
            </w:r>
          </w:p>
          <w:p w:rsidR="00BC23D0" w:rsidRPr="001406CB" w:rsidRDefault="008D1A0B" w:rsidP="008D1A0B">
            <w:pPr>
              <w:pStyle w:val="TableParagraph"/>
              <w:tabs>
                <w:tab w:val="left" w:pos="142"/>
              </w:tabs>
              <w:spacing w:line="260" w:lineRule="exact"/>
            </w:pPr>
            <w:r>
              <w:t>4. GEMI</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6" w:lineRule="auto"/>
              <w:rPr>
                <w:rFonts w:ascii="Times New Roman"/>
                <w:sz w:val="20"/>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tabs>
                <w:tab w:val="left" w:pos="142"/>
              </w:tabs>
              <w:spacing w:line="260" w:lineRule="exact"/>
              <w:rPr>
                <w:sz w:val="24"/>
              </w:rPr>
            </w:pPr>
            <w:r>
              <w:rPr>
                <w:sz w:val="24"/>
              </w:rPr>
              <w:t xml:space="preserve">Mahasiswa menjelaskan </w:t>
            </w:r>
            <w:r w:rsidR="008D1A0B">
              <w:t>standar-standar kualitas internasional</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w w:val="99"/>
                <w:sz w:val="24"/>
              </w:rPr>
              <w:t>5</w:t>
            </w:r>
          </w:p>
        </w:tc>
        <w:tc>
          <w:tcPr>
            <w:tcW w:w="2044"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before="62" w:line="276" w:lineRule="auto"/>
              <w:ind w:left="108" w:right="308"/>
              <w:rPr>
                <w:sz w:val="24"/>
              </w:rPr>
            </w:pPr>
            <w:r>
              <w:rPr>
                <w:sz w:val="24"/>
              </w:rPr>
              <w:t xml:space="preserve">Mampu mengetahui </w:t>
            </w:r>
            <w:r w:rsidR="008D1A0B">
              <w:t>urgensi biaya kualitas</w:t>
            </w:r>
          </w:p>
        </w:tc>
        <w:tc>
          <w:tcPr>
            <w:tcW w:w="2550" w:type="dxa"/>
            <w:tcBorders>
              <w:top w:val="single" w:sz="4" w:space="0" w:color="000000"/>
              <w:left w:val="single" w:sz="4" w:space="0" w:color="000000"/>
              <w:bottom w:val="single" w:sz="4" w:space="0" w:color="000000"/>
              <w:right w:val="single" w:sz="4" w:space="0" w:color="000000"/>
            </w:tcBorders>
            <w:hideMark/>
          </w:tcPr>
          <w:p w:rsidR="00BC23D0" w:rsidRPr="00963864" w:rsidRDefault="008D1A0B" w:rsidP="00661047">
            <w:pPr>
              <w:pStyle w:val="TableParagraph"/>
              <w:tabs>
                <w:tab w:val="left" w:pos="287"/>
              </w:tabs>
              <w:spacing w:line="260" w:lineRule="exact"/>
            </w:pPr>
            <w:r>
              <w:t>Cost of Quality</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487"/>
              </w:tabs>
              <w:spacing w:before="60" w:line="276" w:lineRule="auto"/>
              <w:ind w:right="749"/>
              <w:rPr>
                <w:sz w:val="24"/>
              </w:rPr>
            </w:pPr>
            <w:r>
              <w:rPr>
                <w:sz w:val="24"/>
              </w:rPr>
              <w:t xml:space="preserve">Mahasiswa bisa menjelaskan </w:t>
            </w:r>
            <w:r w:rsidR="008D1A0B">
              <w:t>urgensi biaya kualitas</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w w:val="99"/>
                <w:sz w:val="24"/>
              </w:rPr>
              <w:t>6</w:t>
            </w:r>
          </w:p>
        </w:tc>
        <w:tc>
          <w:tcPr>
            <w:tcW w:w="2044"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tabs>
                <w:tab w:val="left" w:pos="287"/>
              </w:tabs>
              <w:spacing w:before="1" w:line="216" w:lineRule="auto"/>
              <w:ind w:right="133"/>
              <w:rPr>
                <w:sz w:val="24"/>
              </w:rPr>
            </w:pPr>
            <w:r>
              <w:rPr>
                <w:sz w:val="24"/>
              </w:rPr>
              <w:t xml:space="preserve">Mampu mengerti </w:t>
            </w:r>
            <w:r w:rsidR="008D1A0B">
              <w:t xml:space="preserve">urgensi Voice of Customer </w:t>
            </w:r>
          </w:p>
        </w:tc>
        <w:tc>
          <w:tcPr>
            <w:tcW w:w="2550" w:type="dxa"/>
            <w:tcBorders>
              <w:top w:val="single" w:sz="4" w:space="0" w:color="000000"/>
              <w:left w:val="single" w:sz="4" w:space="0" w:color="000000"/>
              <w:bottom w:val="single" w:sz="4" w:space="0" w:color="000000"/>
              <w:right w:val="single" w:sz="4" w:space="0" w:color="000000"/>
            </w:tcBorders>
            <w:hideMark/>
          </w:tcPr>
          <w:p w:rsidR="008D1A0B" w:rsidRDefault="008D1A0B" w:rsidP="00661047">
            <w:pPr>
              <w:pStyle w:val="TableParagraph"/>
              <w:tabs>
                <w:tab w:val="left" w:pos="287"/>
              </w:tabs>
              <w:spacing w:before="1" w:line="216" w:lineRule="auto"/>
              <w:ind w:right="133"/>
            </w:pPr>
            <w:r>
              <w:t xml:space="preserve">1. Survei kepuasan konsumen </w:t>
            </w:r>
          </w:p>
          <w:p w:rsidR="00BC23D0" w:rsidRPr="00785D0D" w:rsidRDefault="008D1A0B" w:rsidP="00661047">
            <w:pPr>
              <w:pStyle w:val="TableParagraph"/>
              <w:tabs>
                <w:tab w:val="left" w:pos="287"/>
              </w:tabs>
              <w:spacing w:before="1" w:line="216" w:lineRule="auto"/>
              <w:ind w:right="133"/>
            </w:pPr>
            <w:r>
              <w:t>2. Preferensi Konsumen</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487"/>
              </w:tabs>
              <w:spacing w:before="1" w:line="276" w:lineRule="auto"/>
              <w:ind w:right="202"/>
              <w:rPr>
                <w:sz w:val="24"/>
              </w:rPr>
            </w:pPr>
            <w:r>
              <w:rPr>
                <w:sz w:val="24"/>
              </w:rPr>
              <w:t xml:space="preserve">Mahasiswa bisa menjelaskan </w:t>
            </w:r>
            <w:r w:rsidR="008D1A0B">
              <w:t xml:space="preserve">urgensi Voice of Customer </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w w:val="99"/>
                <w:sz w:val="24"/>
              </w:rPr>
              <w:t>7</w:t>
            </w:r>
          </w:p>
        </w:tc>
        <w:tc>
          <w:tcPr>
            <w:tcW w:w="2044"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tabs>
                <w:tab w:val="left" w:pos="364"/>
              </w:tabs>
            </w:pPr>
            <w:r>
              <w:rPr>
                <w:sz w:val="24"/>
              </w:rPr>
              <w:t xml:space="preserve">Mampu mengerti </w:t>
            </w:r>
            <w:r w:rsidR="00E7711C">
              <w:t>urgensi Voice of Customer</w:t>
            </w:r>
          </w:p>
          <w:p w:rsidR="00BC23D0" w:rsidRDefault="00BC23D0" w:rsidP="00661047">
            <w:pPr>
              <w:pStyle w:val="TableParagraph"/>
              <w:spacing w:before="60" w:line="276" w:lineRule="auto"/>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E7711C" w:rsidRDefault="00E7711C" w:rsidP="00E7711C">
            <w:pPr>
              <w:pStyle w:val="TableParagraph"/>
              <w:tabs>
                <w:tab w:val="left" w:pos="364"/>
              </w:tabs>
            </w:pPr>
            <w:r>
              <w:t>1.Benchmarking</w:t>
            </w:r>
          </w:p>
          <w:p w:rsidR="00BC23D0" w:rsidRDefault="00E7711C" w:rsidP="00E7711C">
            <w:pPr>
              <w:pStyle w:val="TableParagraph"/>
              <w:tabs>
                <w:tab w:val="left" w:pos="364"/>
              </w:tabs>
              <w:rPr>
                <w:sz w:val="24"/>
              </w:rPr>
            </w:pPr>
            <w:r>
              <w:t>2. Customer Relationship Management</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487"/>
              </w:tabs>
              <w:spacing w:before="60" w:line="276" w:lineRule="auto"/>
              <w:ind w:right="749"/>
              <w:rPr>
                <w:sz w:val="24"/>
              </w:rPr>
            </w:pPr>
            <w:r>
              <w:rPr>
                <w:sz w:val="24"/>
              </w:rPr>
              <w:t xml:space="preserve">Mahasiswa dapat menjelaskan </w:t>
            </w:r>
            <w:r w:rsidR="00E7711C">
              <w:t>urgensi Voice of Customer</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w w:val="99"/>
                <w:sz w:val="24"/>
              </w:rPr>
              <w:t>8</w:t>
            </w:r>
          </w:p>
        </w:tc>
        <w:tc>
          <w:tcPr>
            <w:tcW w:w="204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60" w:line="276" w:lineRule="auto"/>
              <w:ind w:left="108"/>
              <w:rPr>
                <w:sz w:val="24"/>
              </w:rPr>
            </w:pPr>
            <w:r>
              <w:rPr>
                <w:sz w:val="24"/>
              </w:rPr>
              <w:t>Ujian Tengah Semester (UTS)</w:t>
            </w:r>
          </w:p>
        </w:tc>
        <w:tc>
          <w:tcPr>
            <w:tcW w:w="2550"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tabs>
                <w:tab w:val="left" w:pos="364"/>
              </w:tabs>
              <w:ind w:left="363" w:right="573"/>
              <w:rPr>
                <w:spacing w:val="-1"/>
                <w:sz w:val="24"/>
              </w:rPr>
            </w:pP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i/>
                <w:sz w:val="24"/>
              </w:rPr>
              <w:t>Tes Tertulis</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511"/>
              </w:tabs>
              <w:spacing w:before="60" w:line="276" w:lineRule="auto"/>
              <w:ind w:right="359"/>
              <w:rPr>
                <w:sz w:val="24"/>
              </w:rPr>
            </w:pPr>
            <w:r>
              <w:rPr>
                <w:sz w:val="24"/>
              </w:rPr>
              <w:t>Mahasiswa diminta untuk menjawab soal yang diberikan</w:t>
            </w:r>
            <w:r>
              <w:rPr>
                <w:spacing w:val="-3"/>
                <w:sz w:val="24"/>
              </w:rPr>
              <w:t xml:space="preserve"> </w:t>
            </w:r>
            <w:r>
              <w:rPr>
                <w:sz w:val="24"/>
              </w:rPr>
              <w:t>oleh dosen secara tulisan.</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Akurasi jawaban</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Sumative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15 %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w w:val="99"/>
                <w:sz w:val="24"/>
              </w:rPr>
              <w:t>9</w:t>
            </w:r>
          </w:p>
        </w:tc>
        <w:tc>
          <w:tcPr>
            <w:tcW w:w="2044" w:type="dxa"/>
            <w:tcBorders>
              <w:top w:val="single" w:sz="4" w:space="0" w:color="000000"/>
              <w:left w:val="single" w:sz="4" w:space="0" w:color="000000"/>
              <w:bottom w:val="single" w:sz="4" w:space="0" w:color="000000"/>
              <w:right w:val="single" w:sz="4" w:space="0" w:color="000000"/>
            </w:tcBorders>
          </w:tcPr>
          <w:p w:rsidR="00BC23D0" w:rsidRPr="00574EF8" w:rsidRDefault="00BC23D0" w:rsidP="00E7711C">
            <w:pPr>
              <w:pStyle w:val="TableParagraph"/>
              <w:tabs>
                <w:tab w:val="left" w:pos="364"/>
              </w:tabs>
              <w:spacing w:line="276" w:lineRule="auto"/>
              <w:ind w:right="216"/>
            </w:pPr>
            <w:r>
              <w:rPr>
                <w:sz w:val="24"/>
              </w:rPr>
              <w:t xml:space="preserve">Mampu mengerti </w:t>
            </w:r>
            <w:r w:rsidR="00E7711C">
              <w:t>mendesain kualitas jasa</w:t>
            </w:r>
          </w:p>
        </w:tc>
        <w:tc>
          <w:tcPr>
            <w:tcW w:w="2550" w:type="dxa"/>
            <w:tcBorders>
              <w:top w:val="single" w:sz="4" w:space="0" w:color="000000"/>
              <w:left w:val="single" w:sz="4" w:space="0" w:color="000000"/>
              <w:bottom w:val="single" w:sz="4" w:space="0" w:color="000000"/>
              <w:right w:val="single" w:sz="4" w:space="0" w:color="000000"/>
            </w:tcBorders>
            <w:hideMark/>
          </w:tcPr>
          <w:p w:rsidR="00E7711C" w:rsidRDefault="00E7711C" w:rsidP="00E7711C">
            <w:pPr>
              <w:pStyle w:val="TableParagraph"/>
              <w:tabs>
                <w:tab w:val="left" w:pos="364"/>
                <w:tab w:val="left" w:pos="2550"/>
              </w:tabs>
              <w:spacing w:line="276" w:lineRule="auto"/>
            </w:pPr>
            <w:r>
              <w:t xml:space="preserve">1.Konsep dasar Service Quality </w:t>
            </w:r>
          </w:p>
          <w:p w:rsidR="00E7711C" w:rsidRDefault="00E7711C" w:rsidP="00E7711C">
            <w:pPr>
              <w:pStyle w:val="TableParagraph"/>
              <w:tabs>
                <w:tab w:val="left" w:pos="364"/>
                <w:tab w:val="left" w:pos="2550"/>
              </w:tabs>
              <w:spacing w:line="276" w:lineRule="auto"/>
            </w:pPr>
            <w:r>
              <w:t xml:space="preserve">2. Dimensi Kualitas </w:t>
            </w:r>
          </w:p>
          <w:p w:rsidR="00BC23D0" w:rsidRDefault="00E7711C" w:rsidP="00E7711C">
            <w:pPr>
              <w:pStyle w:val="TableParagraph"/>
              <w:tabs>
                <w:tab w:val="left" w:pos="364"/>
                <w:tab w:val="left" w:pos="2550"/>
              </w:tabs>
              <w:spacing w:line="276" w:lineRule="auto"/>
              <w:rPr>
                <w:spacing w:val="-1"/>
                <w:sz w:val="24"/>
              </w:rPr>
            </w:pPr>
            <w:r>
              <w:t>3. Analisis Gap</w:t>
            </w:r>
            <w:r w:rsidR="00BC23D0">
              <w:t>.</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463"/>
              </w:tabs>
              <w:spacing w:before="57" w:line="276" w:lineRule="auto"/>
              <w:ind w:right="454"/>
              <w:rPr>
                <w:sz w:val="24"/>
              </w:rPr>
            </w:pPr>
            <w:r>
              <w:rPr>
                <w:sz w:val="24"/>
              </w:rPr>
              <w:t xml:space="preserve">Mahasiswa bisa menjelaskan </w:t>
            </w:r>
            <w:r w:rsidR="00E7711C">
              <w:t>mendesain kualitas jasa</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sz w:val="24"/>
              </w:rPr>
              <w:t>10</w:t>
            </w:r>
          </w:p>
        </w:tc>
        <w:tc>
          <w:tcPr>
            <w:tcW w:w="2044"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tabs>
                <w:tab w:val="left" w:pos="364"/>
              </w:tabs>
              <w:spacing w:line="276" w:lineRule="auto"/>
              <w:ind w:right="146"/>
            </w:pPr>
            <w:r>
              <w:rPr>
                <w:sz w:val="24"/>
              </w:rPr>
              <w:t xml:space="preserve">Mampu mengerti </w:t>
            </w:r>
            <w:r w:rsidR="00E7711C">
              <w:t>mendesain kualitas produk dan proses</w:t>
            </w:r>
          </w:p>
          <w:p w:rsidR="00BC23D0" w:rsidRPr="004B4B77" w:rsidRDefault="00BC23D0" w:rsidP="00661047">
            <w:pPr>
              <w:pStyle w:val="TableParagraph"/>
              <w:tabs>
                <w:tab w:val="left" w:pos="364"/>
              </w:tabs>
              <w:spacing w:line="276" w:lineRule="auto"/>
              <w:ind w:right="146"/>
            </w:pPr>
          </w:p>
        </w:tc>
        <w:tc>
          <w:tcPr>
            <w:tcW w:w="2550" w:type="dxa"/>
            <w:tcBorders>
              <w:top w:val="single" w:sz="4" w:space="0" w:color="000000"/>
              <w:left w:val="single" w:sz="4" w:space="0" w:color="000000"/>
              <w:bottom w:val="single" w:sz="4" w:space="0" w:color="000000"/>
              <w:right w:val="single" w:sz="4" w:space="0" w:color="000000"/>
            </w:tcBorders>
            <w:hideMark/>
          </w:tcPr>
          <w:p w:rsidR="00E7711C" w:rsidRDefault="00E7711C" w:rsidP="00661047">
            <w:pPr>
              <w:pStyle w:val="TableParagraph"/>
              <w:tabs>
                <w:tab w:val="left" w:pos="364"/>
              </w:tabs>
              <w:spacing w:line="276" w:lineRule="auto"/>
            </w:pPr>
            <w:r>
              <w:t xml:space="preserve">1. Quality Function Deployment </w:t>
            </w:r>
          </w:p>
          <w:p w:rsidR="00E7711C" w:rsidRDefault="00E7711C" w:rsidP="00661047">
            <w:pPr>
              <w:pStyle w:val="TableParagraph"/>
              <w:tabs>
                <w:tab w:val="left" w:pos="364"/>
              </w:tabs>
              <w:spacing w:line="276" w:lineRule="auto"/>
            </w:pPr>
            <w:r>
              <w:t xml:space="preserve">2. Taquchi </w:t>
            </w:r>
          </w:p>
          <w:p w:rsidR="00E7711C" w:rsidRDefault="00E7711C" w:rsidP="00661047">
            <w:pPr>
              <w:pStyle w:val="TableParagraph"/>
              <w:tabs>
                <w:tab w:val="left" w:pos="364"/>
              </w:tabs>
              <w:spacing w:line="276" w:lineRule="auto"/>
            </w:pPr>
            <w:r>
              <w:t>3. Value Analysis</w:t>
            </w:r>
          </w:p>
          <w:p w:rsidR="00BC23D0" w:rsidRPr="004B4B77" w:rsidRDefault="00E7711C" w:rsidP="00661047">
            <w:pPr>
              <w:pStyle w:val="TableParagraph"/>
              <w:tabs>
                <w:tab w:val="left" w:pos="364"/>
              </w:tabs>
              <w:spacing w:line="276" w:lineRule="auto"/>
            </w:pPr>
            <w:r>
              <w:t>4. FMEA</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364"/>
              </w:tabs>
              <w:spacing w:line="276" w:lineRule="auto"/>
              <w:ind w:right="146"/>
            </w:pPr>
            <w:r>
              <w:rPr>
                <w:sz w:val="24"/>
              </w:rPr>
              <w:t xml:space="preserve">Mahasiswa bisa menjelaskan </w:t>
            </w:r>
            <w:r w:rsidR="00E7711C">
              <w:t>mendesain kualitas produk dan proses</w:t>
            </w:r>
          </w:p>
          <w:p w:rsidR="00BC23D0" w:rsidRDefault="00BC23D0" w:rsidP="00661047">
            <w:pPr>
              <w:pStyle w:val="TableParagraph"/>
              <w:tabs>
                <w:tab w:val="left" w:pos="463"/>
              </w:tabs>
              <w:spacing w:before="57" w:line="276" w:lineRule="auto"/>
              <w:ind w:left="463" w:right="454"/>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5" w:line="276" w:lineRule="auto"/>
              <w:ind w:left="156" w:right="33" w:hanging="1"/>
              <w:jc w:val="center"/>
              <w:rPr>
                <w:sz w:val="24"/>
              </w:rPr>
            </w:pPr>
            <w:r>
              <w:rPr>
                <w:sz w:val="24"/>
              </w:rPr>
              <w:t>Ketajaman analisis, Kemampuan komunikasi,</w:t>
            </w:r>
          </w:p>
          <w:p w:rsidR="00BC23D0" w:rsidRDefault="00BC23D0" w:rsidP="00661047">
            <w:pPr>
              <w:pStyle w:val="TableParagraph"/>
              <w:spacing w:before="58" w:line="263" w:lineRule="exact"/>
              <w:ind w:left="284"/>
              <w:rPr>
                <w:sz w:val="24"/>
              </w:rPr>
            </w:pPr>
            <w:r>
              <w:rPr>
                <w:sz w:val="24"/>
              </w:rPr>
              <w:t>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sz w:val="24"/>
              </w:rPr>
              <w:t>11</w:t>
            </w:r>
          </w:p>
        </w:tc>
        <w:tc>
          <w:tcPr>
            <w:tcW w:w="2044"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before="60" w:line="276" w:lineRule="auto"/>
              <w:ind w:left="108"/>
              <w:rPr>
                <w:sz w:val="24"/>
              </w:rPr>
            </w:pPr>
            <w:r>
              <w:rPr>
                <w:sz w:val="24"/>
              </w:rPr>
              <w:t xml:space="preserve">Mampu mengerti </w:t>
            </w:r>
            <w:r w:rsidR="000F7AA4">
              <w:t>urgensi TQM dan TQEM</w:t>
            </w:r>
          </w:p>
        </w:tc>
        <w:tc>
          <w:tcPr>
            <w:tcW w:w="2550" w:type="dxa"/>
            <w:tcBorders>
              <w:top w:val="single" w:sz="4" w:space="0" w:color="000000"/>
              <w:left w:val="single" w:sz="4" w:space="0" w:color="000000"/>
              <w:bottom w:val="single" w:sz="4" w:space="0" w:color="000000"/>
              <w:right w:val="single" w:sz="4" w:space="0" w:color="000000"/>
            </w:tcBorders>
            <w:hideMark/>
          </w:tcPr>
          <w:p w:rsidR="000F7AA4" w:rsidRDefault="000F7AA4" w:rsidP="00661047">
            <w:pPr>
              <w:pStyle w:val="TableParagraph"/>
              <w:tabs>
                <w:tab w:val="left" w:pos="364"/>
              </w:tabs>
            </w:pPr>
            <w:r>
              <w:t xml:space="preserve">1.Total Quality Management </w:t>
            </w:r>
          </w:p>
          <w:p w:rsidR="00BC23D0" w:rsidRPr="002A2EE9" w:rsidRDefault="000F7AA4" w:rsidP="00661047">
            <w:pPr>
              <w:pStyle w:val="TableParagraph"/>
              <w:tabs>
                <w:tab w:val="left" w:pos="364"/>
              </w:tabs>
              <w:rPr>
                <w:spacing w:val="-1"/>
                <w:sz w:val="24"/>
              </w:rPr>
            </w:pPr>
            <w:r>
              <w:t>2. Total Quality Enviroment Management</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463"/>
              </w:tabs>
              <w:spacing w:before="57" w:line="276" w:lineRule="auto"/>
              <w:rPr>
                <w:sz w:val="24"/>
              </w:rPr>
            </w:pPr>
            <w:r>
              <w:rPr>
                <w:sz w:val="24"/>
              </w:rPr>
              <w:t xml:space="preserve">Mahasiswa bisa menjelaskan </w:t>
            </w:r>
            <w:r w:rsidR="000F7AA4">
              <w:t>urgensi TQM dan TQEM</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416"/>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sz w:val="24"/>
              </w:rPr>
              <w:t>12</w:t>
            </w:r>
          </w:p>
        </w:tc>
        <w:tc>
          <w:tcPr>
            <w:tcW w:w="2044"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before="60" w:line="276" w:lineRule="auto"/>
              <w:ind w:left="108"/>
              <w:rPr>
                <w:sz w:val="24"/>
              </w:rPr>
            </w:pPr>
            <w:r>
              <w:rPr>
                <w:sz w:val="24"/>
              </w:rPr>
              <w:t xml:space="preserve">Mampu menganalisis dan mengerti </w:t>
            </w:r>
            <w:r w:rsidR="00822886">
              <w:t xml:space="preserve">Metode Six Sigma </w:t>
            </w:r>
          </w:p>
        </w:tc>
        <w:tc>
          <w:tcPr>
            <w:tcW w:w="2550" w:type="dxa"/>
            <w:tcBorders>
              <w:top w:val="single" w:sz="4" w:space="0" w:color="000000"/>
              <w:left w:val="single" w:sz="4" w:space="0" w:color="000000"/>
              <w:bottom w:val="single" w:sz="4" w:space="0" w:color="000000"/>
              <w:right w:val="single" w:sz="4" w:space="0" w:color="000000"/>
            </w:tcBorders>
            <w:hideMark/>
          </w:tcPr>
          <w:p w:rsidR="00BC23D0" w:rsidRDefault="00822886" w:rsidP="00661047">
            <w:pPr>
              <w:pStyle w:val="TableParagraph"/>
              <w:tabs>
                <w:tab w:val="left" w:pos="428"/>
              </w:tabs>
              <w:rPr>
                <w:spacing w:val="-1"/>
                <w:sz w:val="24"/>
              </w:rPr>
            </w:pPr>
            <w:r>
              <w:t>Metode Six Sigma</w:t>
            </w:r>
            <w:r w:rsidR="00BC23D0">
              <w:t>.</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487"/>
              </w:tabs>
              <w:spacing w:before="57" w:line="276" w:lineRule="auto"/>
              <w:rPr>
                <w:sz w:val="24"/>
              </w:rPr>
            </w:pPr>
            <w:r>
              <w:rPr>
                <w:sz w:val="24"/>
              </w:rPr>
              <w:t>Mahasiswa dibagi dalam kelompok diskusi.</w:t>
            </w:r>
          </w:p>
          <w:p w:rsidR="00BC23D0" w:rsidRDefault="00BC23D0" w:rsidP="00661047">
            <w:pPr>
              <w:pStyle w:val="TableParagraph"/>
              <w:tabs>
                <w:tab w:val="left" w:pos="487"/>
              </w:tabs>
              <w:spacing w:before="57" w:line="276" w:lineRule="auto"/>
              <w:rPr>
                <w:sz w:val="24"/>
              </w:rPr>
            </w:pPr>
            <w:r>
              <w:rPr>
                <w:sz w:val="24"/>
              </w:rPr>
              <w:t xml:space="preserve">Kelompok diskusi </w:t>
            </w:r>
            <w:r>
              <w:rPr>
                <w:spacing w:val="-4"/>
                <w:sz w:val="24"/>
              </w:rPr>
              <w:t xml:space="preserve">yang </w:t>
            </w:r>
            <w:r>
              <w:rPr>
                <w:sz w:val="24"/>
              </w:rPr>
              <w:t>bertugas membuat makalah untuk dipresntasikan.</w:t>
            </w:r>
          </w:p>
          <w:p w:rsidR="00BC23D0" w:rsidRDefault="00BC23D0" w:rsidP="00661047">
            <w:pPr>
              <w:pStyle w:val="TableParagraph"/>
              <w:tabs>
                <w:tab w:val="left" w:pos="487"/>
              </w:tabs>
              <w:spacing w:before="57" w:line="276" w:lineRule="auto"/>
              <w:rPr>
                <w:sz w:val="24"/>
              </w:rPr>
            </w:pPr>
            <w:r>
              <w:rPr>
                <w:sz w:val="24"/>
              </w:rPr>
              <w:t xml:space="preserve">Mahasiswa bisa menjelaskan </w:t>
            </w:r>
            <w:r w:rsidR="00822886">
              <w:t>Metode Six Sigma</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sz w:val="24"/>
              </w:rPr>
              <w:t>13</w:t>
            </w:r>
          </w:p>
        </w:tc>
        <w:tc>
          <w:tcPr>
            <w:tcW w:w="2044"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before="60" w:line="276" w:lineRule="auto"/>
              <w:ind w:left="108"/>
              <w:rPr>
                <w:sz w:val="24"/>
              </w:rPr>
            </w:pPr>
            <w:r>
              <w:rPr>
                <w:sz w:val="24"/>
              </w:rPr>
              <w:t xml:space="preserve">Mampu menganalisis dan mengerti </w:t>
            </w:r>
            <w:r w:rsidR="00822886">
              <w:t>tahapan dalam upaya peningkatan kualitas secara berkelanjutan</w:t>
            </w:r>
            <w:r w:rsidR="00822886">
              <w:rPr>
                <w:sz w:val="24"/>
              </w:rPr>
              <w:t xml:space="preserve"> </w:t>
            </w:r>
          </w:p>
        </w:tc>
        <w:tc>
          <w:tcPr>
            <w:tcW w:w="2550" w:type="dxa"/>
            <w:tcBorders>
              <w:top w:val="single" w:sz="4" w:space="0" w:color="000000"/>
              <w:left w:val="single" w:sz="4" w:space="0" w:color="000000"/>
              <w:bottom w:val="single" w:sz="4" w:space="0" w:color="000000"/>
              <w:right w:val="single" w:sz="4" w:space="0" w:color="000000"/>
            </w:tcBorders>
            <w:hideMark/>
          </w:tcPr>
          <w:p w:rsidR="00822886" w:rsidRDefault="00822886" w:rsidP="00661047">
            <w:pPr>
              <w:pStyle w:val="TableParagraph"/>
              <w:tabs>
                <w:tab w:val="left" w:pos="364"/>
              </w:tabs>
              <w:spacing w:line="276" w:lineRule="auto"/>
            </w:pPr>
            <w:r>
              <w:t xml:space="preserve">1.Improvement Cycles </w:t>
            </w:r>
          </w:p>
          <w:p w:rsidR="00BC23D0" w:rsidRPr="000F2BE5" w:rsidRDefault="00822886" w:rsidP="00661047">
            <w:pPr>
              <w:pStyle w:val="TableParagraph"/>
              <w:tabs>
                <w:tab w:val="left" w:pos="364"/>
              </w:tabs>
              <w:spacing w:line="276" w:lineRule="auto"/>
              <w:rPr>
                <w:spacing w:val="-1"/>
                <w:sz w:val="24"/>
              </w:rPr>
            </w:pPr>
            <w:r>
              <w:t>2. Problem Solving Process</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487"/>
              </w:tabs>
              <w:spacing w:before="60" w:line="276" w:lineRule="auto"/>
              <w:rPr>
                <w:sz w:val="24"/>
              </w:rPr>
            </w:pPr>
            <w:r>
              <w:rPr>
                <w:sz w:val="24"/>
              </w:rPr>
              <w:t>Mahasiswa dibagi dalam kelompok diskusi.</w:t>
            </w:r>
          </w:p>
          <w:p w:rsidR="00BC23D0" w:rsidRDefault="00BC23D0" w:rsidP="00661047">
            <w:pPr>
              <w:pStyle w:val="TableParagraph"/>
              <w:tabs>
                <w:tab w:val="left" w:pos="463"/>
              </w:tabs>
              <w:spacing w:before="57" w:line="276" w:lineRule="auto"/>
              <w:ind w:right="454"/>
              <w:rPr>
                <w:sz w:val="24"/>
              </w:rPr>
            </w:pPr>
            <w:r>
              <w:rPr>
                <w:sz w:val="24"/>
              </w:rPr>
              <w:t xml:space="preserve">Mahasiswa bisa </w:t>
            </w:r>
            <w:r w:rsidR="00822886">
              <w:t>tahapan dalam upaya peningkatan kualitas secara berkelanjutan</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sz w:val="24"/>
              </w:rPr>
              <w:t>14</w:t>
            </w:r>
          </w:p>
        </w:tc>
        <w:tc>
          <w:tcPr>
            <w:tcW w:w="2044" w:type="dxa"/>
            <w:tcBorders>
              <w:top w:val="single" w:sz="4" w:space="0" w:color="000000"/>
              <w:left w:val="single" w:sz="4" w:space="0" w:color="000000"/>
              <w:bottom w:val="single" w:sz="4" w:space="0" w:color="000000"/>
              <w:right w:val="single" w:sz="4" w:space="0" w:color="000000"/>
            </w:tcBorders>
          </w:tcPr>
          <w:p w:rsidR="00BC23D0" w:rsidRDefault="00822886" w:rsidP="00661047">
            <w:pPr>
              <w:pStyle w:val="TableParagraph"/>
              <w:tabs>
                <w:tab w:val="left" w:pos="428"/>
              </w:tabs>
              <w:spacing w:line="276" w:lineRule="auto"/>
              <w:rPr>
                <w:sz w:val="24"/>
              </w:rPr>
            </w:pPr>
            <w:r>
              <w:rPr>
                <w:sz w:val="24"/>
              </w:rPr>
              <w:t>Mampu menganalisis dan mengerti</w:t>
            </w:r>
            <w:r>
              <w:t xml:space="preserve"> urgensi Rekayasa Keandalan Kualitas</w:t>
            </w:r>
          </w:p>
        </w:tc>
        <w:tc>
          <w:tcPr>
            <w:tcW w:w="2550" w:type="dxa"/>
            <w:tcBorders>
              <w:top w:val="single" w:sz="4" w:space="0" w:color="000000"/>
              <w:left w:val="single" w:sz="4" w:space="0" w:color="000000"/>
              <w:bottom w:val="single" w:sz="4" w:space="0" w:color="000000"/>
              <w:right w:val="single" w:sz="4" w:space="0" w:color="000000"/>
            </w:tcBorders>
            <w:hideMark/>
          </w:tcPr>
          <w:p w:rsidR="00822886" w:rsidRDefault="00822886" w:rsidP="00661047">
            <w:pPr>
              <w:pStyle w:val="TableParagraph"/>
              <w:tabs>
                <w:tab w:val="left" w:pos="428"/>
              </w:tabs>
              <w:spacing w:line="276" w:lineRule="auto"/>
            </w:pPr>
            <w:r>
              <w:t xml:space="preserve">1.Teori keandalan 2.Perencanaan program keandalann kualitas 3.Design keandalann kualitas </w:t>
            </w:r>
          </w:p>
          <w:p w:rsidR="00BC23D0" w:rsidRPr="00403D8A" w:rsidRDefault="00822886" w:rsidP="00661047">
            <w:pPr>
              <w:pStyle w:val="TableParagraph"/>
              <w:tabs>
                <w:tab w:val="left" w:pos="428"/>
              </w:tabs>
              <w:spacing w:line="276" w:lineRule="auto"/>
            </w:pPr>
            <w:r>
              <w:t>4.Fault Tree Diagram</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sz w:val="24"/>
              </w:rPr>
              <w:t xml:space="preserve">Tatap Muka secara interaktif dan integratif </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0"/>
              </w:tabs>
              <w:spacing w:before="57" w:line="276" w:lineRule="auto"/>
              <w:rPr>
                <w:sz w:val="24"/>
              </w:rPr>
            </w:pPr>
            <w:r>
              <w:rPr>
                <w:sz w:val="24"/>
              </w:rPr>
              <w:t xml:space="preserve">Mahasiswa bisa menjelaskan </w:t>
            </w:r>
            <w:r w:rsidR="00822886">
              <w:t>urgensi Rekayasa Keandalan Kualitas</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sz w:val="24"/>
              </w:rPr>
              <w:t>15</w:t>
            </w:r>
          </w:p>
        </w:tc>
        <w:tc>
          <w:tcPr>
            <w:tcW w:w="2044"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before="60" w:line="276" w:lineRule="auto"/>
              <w:rPr>
                <w:sz w:val="24"/>
              </w:rPr>
            </w:pPr>
            <w:r>
              <w:rPr>
                <w:sz w:val="24"/>
              </w:rPr>
              <w:t xml:space="preserve">Mampu menganalisis dan mengerti </w:t>
            </w:r>
            <w:r w:rsidR="00822886">
              <w:rPr>
                <w:sz w:val="24"/>
              </w:rPr>
              <w:t>ur</w:t>
            </w:r>
            <w:r w:rsidR="00822886">
              <w:t>gensi Managing Supplier Quality in the Supply Chain</w:t>
            </w:r>
          </w:p>
        </w:tc>
        <w:tc>
          <w:tcPr>
            <w:tcW w:w="2550" w:type="dxa"/>
            <w:tcBorders>
              <w:top w:val="single" w:sz="4" w:space="0" w:color="000000"/>
              <w:left w:val="single" w:sz="4" w:space="0" w:color="000000"/>
              <w:bottom w:val="single" w:sz="4" w:space="0" w:color="000000"/>
              <w:right w:val="single" w:sz="4" w:space="0" w:color="000000"/>
            </w:tcBorders>
            <w:hideMark/>
          </w:tcPr>
          <w:p w:rsidR="00822886" w:rsidRDefault="00822886" w:rsidP="00661047">
            <w:pPr>
              <w:pStyle w:val="TableParagraph"/>
              <w:tabs>
                <w:tab w:val="left" w:pos="364"/>
              </w:tabs>
            </w:pPr>
            <w:r>
              <w:t xml:space="preserve">1.Internal – External Customer </w:t>
            </w:r>
          </w:p>
          <w:p w:rsidR="00BC23D0" w:rsidRDefault="00822886" w:rsidP="00661047">
            <w:pPr>
              <w:pStyle w:val="TableParagraph"/>
              <w:tabs>
                <w:tab w:val="left" w:pos="364"/>
              </w:tabs>
              <w:rPr>
                <w:spacing w:val="-1"/>
                <w:sz w:val="24"/>
              </w:rPr>
            </w:pPr>
            <w:r>
              <w:t>2.Internal-External Supplier 3.Lost Analysis Customer 4.Cycle CustomerSupplier Relationship</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487"/>
              </w:tabs>
              <w:spacing w:before="60" w:line="276" w:lineRule="auto"/>
              <w:ind w:right="749"/>
              <w:rPr>
                <w:sz w:val="24"/>
              </w:rPr>
            </w:pPr>
            <w:r>
              <w:rPr>
                <w:sz w:val="24"/>
              </w:rPr>
              <w:t>Mahasiswa dibagi dalam kelompok diskusi.</w:t>
            </w:r>
          </w:p>
          <w:p w:rsidR="00BC23D0" w:rsidRDefault="00BC23D0" w:rsidP="00661047">
            <w:pPr>
              <w:pStyle w:val="TableParagraph"/>
              <w:tabs>
                <w:tab w:val="left" w:pos="487"/>
              </w:tabs>
              <w:spacing w:line="276" w:lineRule="auto"/>
              <w:ind w:right="202"/>
              <w:rPr>
                <w:sz w:val="24"/>
              </w:rPr>
            </w:pPr>
            <w:r>
              <w:rPr>
                <w:sz w:val="24"/>
              </w:rPr>
              <w:t xml:space="preserve">Kelompok diskusi </w:t>
            </w:r>
            <w:r>
              <w:rPr>
                <w:spacing w:val="-4"/>
                <w:sz w:val="24"/>
              </w:rPr>
              <w:t xml:space="preserve">yang </w:t>
            </w:r>
            <w:r>
              <w:rPr>
                <w:sz w:val="24"/>
              </w:rPr>
              <w:t>bertugas membuat makalah untuk dipresntasikan.</w:t>
            </w:r>
          </w:p>
          <w:p w:rsidR="00BC23D0" w:rsidRDefault="00BC23D0" w:rsidP="00661047">
            <w:pPr>
              <w:pStyle w:val="TableParagraph"/>
              <w:tabs>
                <w:tab w:val="left" w:pos="463"/>
              </w:tabs>
              <w:spacing w:line="276" w:lineRule="auto"/>
              <w:ind w:right="202"/>
              <w:rPr>
                <w:sz w:val="24"/>
              </w:rPr>
            </w:pPr>
            <w:r>
              <w:rPr>
                <w:sz w:val="24"/>
              </w:rPr>
              <w:t xml:space="preserve">Mahasiswa bisa menjelaskan </w:t>
            </w:r>
            <w:r w:rsidR="00822886">
              <w:rPr>
                <w:sz w:val="24"/>
              </w:rPr>
              <w:t>ur</w:t>
            </w:r>
            <w:r w:rsidR="00822886">
              <w:t>gensi Managing Supplier Quality in the Supply Chain</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Ketepatan kaidah karya ilmiah</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5 %</w:t>
            </w:r>
          </w:p>
        </w:tc>
      </w:tr>
      <w:tr w:rsidR="00BC23D0"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line="279" w:lineRule="exact"/>
              <w:ind w:left="107"/>
              <w:jc w:val="center"/>
              <w:rPr>
                <w:w w:val="99"/>
                <w:sz w:val="24"/>
              </w:rPr>
            </w:pPr>
            <w:r>
              <w:rPr>
                <w:sz w:val="24"/>
              </w:rPr>
              <w:t>16</w:t>
            </w:r>
          </w:p>
        </w:tc>
        <w:tc>
          <w:tcPr>
            <w:tcW w:w="204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62" w:line="276" w:lineRule="auto"/>
              <w:ind w:left="108" w:right="214"/>
              <w:rPr>
                <w:sz w:val="24"/>
              </w:rPr>
            </w:pPr>
            <w:r>
              <w:rPr>
                <w:sz w:val="24"/>
              </w:rPr>
              <w:t xml:space="preserve">Memahami </w:t>
            </w:r>
            <w:r>
              <w:rPr>
                <w:spacing w:val="-3"/>
                <w:sz w:val="24"/>
              </w:rPr>
              <w:t xml:space="preserve">semua </w:t>
            </w:r>
            <w:r>
              <w:rPr>
                <w:sz w:val="24"/>
              </w:rPr>
              <w:t>materi pertemuan 9-15 dan menjawab soal yang diberikan oleh</w:t>
            </w:r>
            <w:r>
              <w:rPr>
                <w:spacing w:val="-1"/>
                <w:sz w:val="24"/>
              </w:rPr>
              <w:t xml:space="preserve"> </w:t>
            </w:r>
            <w:r>
              <w:rPr>
                <w:sz w:val="24"/>
              </w:rPr>
              <w:t>dosen</w:t>
            </w:r>
          </w:p>
          <w:p w:rsidR="00BC23D0" w:rsidRDefault="00BC23D0" w:rsidP="00661047">
            <w:pPr>
              <w:pStyle w:val="TableParagraph"/>
              <w:spacing w:before="60" w:line="276" w:lineRule="auto"/>
              <w:ind w:left="108"/>
              <w:rPr>
                <w:sz w:val="24"/>
              </w:rPr>
            </w:pPr>
            <w:r>
              <w:rPr>
                <w:sz w:val="24"/>
              </w:rPr>
              <w:t>pengampu</w:t>
            </w:r>
          </w:p>
        </w:tc>
        <w:tc>
          <w:tcPr>
            <w:tcW w:w="2550"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numPr>
                <w:ilvl w:val="0"/>
                <w:numId w:val="2"/>
              </w:numPr>
              <w:tabs>
                <w:tab w:val="left" w:pos="364"/>
              </w:tabs>
              <w:ind w:right="573"/>
              <w:rPr>
                <w:spacing w:val="-1"/>
                <w:sz w:val="24"/>
              </w:rPr>
            </w:pPr>
            <w:r>
              <w:rPr>
                <w:sz w:val="24"/>
              </w:rPr>
              <w:t>Ujian Akhir Semester (UAS)</w:t>
            </w:r>
          </w:p>
        </w:tc>
        <w:tc>
          <w:tcPr>
            <w:tcW w:w="1843"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09"/>
              <w:rPr>
                <w:i/>
                <w:sz w:val="24"/>
              </w:rPr>
            </w:pPr>
            <w:r>
              <w:rPr>
                <w:i/>
                <w:sz w:val="24"/>
              </w:rPr>
              <w:t>Tes Tertulis</w:t>
            </w:r>
          </w:p>
        </w:tc>
        <w:tc>
          <w:tcPr>
            <w:tcW w:w="2836"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tabs>
                <w:tab w:val="left" w:pos="463"/>
              </w:tabs>
              <w:spacing w:before="57" w:line="276" w:lineRule="auto"/>
              <w:ind w:right="454"/>
              <w:rPr>
                <w:sz w:val="24"/>
              </w:rPr>
            </w:pPr>
            <w:r>
              <w:rPr>
                <w:sz w:val="24"/>
              </w:rPr>
              <w:t>Mahasiswa diminta untuk menjawab soal yang diberikan oleh dosen secara</w:t>
            </w:r>
            <w:r>
              <w:rPr>
                <w:spacing w:val="-6"/>
                <w:sz w:val="24"/>
              </w:rPr>
              <w:t xml:space="preserve"> </w:t>
            </w:r>
            <w:r>
              <w:rPr>
                <w:sz w:val="24"/>
              </w:rPr>
              <w:t>tulisan.</w:t>
            </w:r>
          </w:p>
        </w:tc>
        <w:tc>
          <w:tcPr>
            <w:tcW w:w="179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84"/>
              <w:rPr>
                <w:sz w:val="24"/>
              </w:rPr>
            </w:pPr>
            <w:r>
              <w:rPr>
                <w:sz w:val="24"/>
              </w:rPr>
              <w:t>Akurasi jawaban</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Sumative test</w:t>
            </w:r>
          </w:p>
        </w:tc>
        <w:tc>
          <w:tcPr>
            <w:tcW w:w="1334" w:type="dxa"/>
            <w:tcBorders>
              <w:top w:val="single" w:sz="4" w:space="0" w:color="000000"/>
              <w:left w:val="single" w:sz="4" w:space="0" w:color="000000"/>
              <w:bottom w:val="single" w:sz="4" w:space="0" w:color="000000"/>
              <w:right w:val="single" w:sz="4" w:space="0" w:color="000000"/>
            </w:tcBorders>
          </w:tcPr>
          <w:p w:rsidR="00BC23D0" w:rsidRDefault="00BC23D0" w:rsidP="00661047">
            <w:pPr>
              <w:pStyle w:val="TableParagraph"/>
              <w:spacing w:before="58" w:line="263" w:lineRule="exact"/>
              <w:ind w:left="218" w:right="218"/>
              <w:jc w:val="center"/>
              <w:rPr>
                <w:sz w:val="24"/>
              </w:rPr>
            </w:pPr>
            <w:r>
              <w:rPr>
                <w:sz w:val="24"/>
              </w:rPr>
              <w:t>20 %</w:t>
            </w:r>
          </w:p>
          <w:p w:rsidR="00BC23D0" w:rsidRDefault="00BC23D0" w:rsidP="00661047">
            <w:pPr>
              <w:pStyle w:val="TableParagraph"/>
              <w:spacing w:before="58" w:line="263" w:lineRule="exact"/>
              <w:ind w:left="218" w:right="218"/>
              <w:jc w:val="center"/>
              <w:rPr>
                <w:sz w:val="24"/>
              </w:rPr>
            </w:pPr>
          </w:p>
          <w:p w:rsidR="00BC23D0" w:rsidRDefault="00BC23D0" w:rsidP="00661047">
            <w:pPr>
              <w:pStyle w:val="TableParagraph"/>
              <w:spacing w:before="58" w:line="263" w:lineRule="exact"/>
              <w:ind w:left="218" w:right="218"/>
              <w:jc w:val="center"/>
              <w:rPr>
                <w:sz w:val="24"/>
              </w:rPr>
            </w:pPr>
          </w:p>
          <w:p w:rsidR="00BC23D0" w:rsidRDefault="00BC23D0" w:rsidP="00661047">
            <w:pPr>
              <w:pStyle w:val="TableParagraph"/>
              <w:spacing w:before="58" w:line="263" w:lineRule="exact"/>
              <w:ind w:left="218" w:right="218"/>
              <w:jc w:val="center"/>
              <w:rPr>
                <w:sz w:val="24"/>
              </w:rPr>
            </w:pPr>
          </w:p>
          <w:p w:rsidR="00BC23D0" w:rsidRDefault="00BC23D0" w:rsidP="00661047">
            <w:pPr>
              <w:pStyle w:val="TableParagraph"/>
              <w:spacing w:before="58" w:line="263" w:lineRule="exact"/>
              <w:ind w:left="218" w:right="218"/>
              <w:jc w:val="center"/>
              <w:rPr>
                <w:sz w:val="24"/>
              </w:rPr>
            </w:pPr>
          </w:p>
          <w:p w:rsidR="00BC23D0" w:rsidRDefault="00BC23D0" w:rsidP="00661047">
            <w:pPr>
              <w:pStyle w:val="TableParagraph"/>
              <w:spacing w:before="58" w:line="263" w:lineRule="exact"/>
              <w:ind w:left="218" w:right="218"/>
              <w:jc w:val="center"/>
              <w:rPr>
                <w:sz w:val="24"/>
              </w:rPr>
            </w:pPr>
          </w:p>
          <w:p w:rsidR="00BC23D0" w:rsidRDefault="00BC23D0" w:rsidP="00661047">
            <w:pPr>
              <w:pStyle w:val="TableParagraph"/>
              <w:spacing w:before="58" w:line="263" w:lineRule="exact"/>
              <w:ind w:left="218" w:right="218"/>
              <w:jc w:val="center"/>
              <w:rPr>
                <w:sz w:val="24"/>
              </w:rPr>
            </w:pPr>
          </w:p>
          <w:p w:rsidR="00BC23D0" w:rsidRDefault="00BC23D0" w:rsidP="00661047">
            <w:pPr>
              <w:pStyle w:val="TableParagraph"/>
              <w:spacing w:before="58" w:line="263" w:lineRule="exact"/>
              <w:ind w:right="218"/>
              <w:rPr>
                <w:sz w:val="24"/>
              </w:rPr>
            </w:pPr>
          </w:p>
        </w:tc>
      </w:tr>
      <w:tr w:rsidR="00BC23D0" w:rsidTr="00661047">
        <w:trPr>
          <w:trHeight w:val="341"/>
        </w:trPr>
        <w:tc>
          <w:tcPr>
            <w:tcW w:w="13381" w:type="dxa"/>
            <w:gridSpan w:val="8"/>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143" w:right="15"/>
              <w:jc w:val="center"/>
              <w:rPr>
                <w:i/>
                <w:sz w:val="24"/>
              </w:rPr>
            </w:pPr>
            <w:r>
              <w:rPr>
                <w:i/>
                <w:sz w:val="24"/>
              </w:rPr>
              <w:t xml:space="preserve">Total </w:t>
            </w:r>
          </w:p>
        </w:tc>
        <w:tc>
          <w:tcPr>
            <w:tcW w:w="1334"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pStyle w:val="TableParagraph"/>
              <w:spacing w:before="58" w:line="263" w:lineRule="exact"/>
              <w:ind w:left="218" w:right="218"/>
              <w:jc w:val="center"/>
              <w:rPr>
                <w:sz w:val="24"/>
              </w:rPr>
            </w:pPr>
            <w:r>
              <w:rPr>
                <w:sz w:val="24"/>
              </w:rPr>
              <w:t>100%</w:t>
            </w:r>
          </w:p>
        </w:tc>
      </w:tr>
    </w:tbl>
    <w:p w:rsidR="00BC23D0" w:rsidRDefault="00BC23D0" w:rsidP="00BC23D0">
      <w:pPr>
        <w:pStyle w:val="TeksIsi"/>
        <w:spacing w:before="7"/>
        <w:rPr>
          <w:sz w:val="8"/>
        </w:rPr>
      </w:pPr>
    </w:p>
    <w:p w:rsidR="00BC23D0" w:rsidRDefault="00BC23D0" w:rsidP="00BC23D0">
      <w:pPr>
        <w:pStyle w:val="TeksIsi"/>
        <w:spacing w:line="50" w:lineRule="exact"/>
        <w:ind w:left="2935"/>
        <w:rPr>
          <w:sz w:val="5"/>
          <w:lang w:val="id-ID"/>
        </w:rPr>
      </w:pPr>
    </w:p>
    <w:p w:rsidR="00BC23D0" w:rsidRDefault="00BC23D0" w:rsidP="00BC23D0">
      <w:pPr>
        <w:pStyle w:val="TeksIsi"/>
        <w:spacing w:before="2"/>
        <w:rPr>
          <w:sz w:val="10"/>
        </w:rPr>
      </w:pPr>
    </w:p>
    <w:p w:rsidR="00BC23D0" w:rsidRDefault="00BC23D0" w:rsidP="00BC23D0">
      <w:pPr>
        <w:pStyle w:val="TeksIsi"/>
        <w:spacing w:before="7"/>
        <w:rPr>
          <w:sz w:val="8"/>
        </w:rPr>
      </w:pPr>
    </w:p>
    <w:p w:rsidR="00BC23D0" w:rsidRDefault="00BC23D0" w:rsidP="00BC23D0">
      <w:pPr>
        <w:pStyle w:val="TeksIsi"/>
        <w:spacing w:line="50" w:lineRule="exact"/>
        <w:ind w:left="2935"/>
        <w:rPr>
          <w:sz w:val="5"/>
        </w:rPr>
      </w:pPr>
    </w:p>
    <w:p w:rsidR="00BC23D0" w:rsidRDefault="00BC23D0" w:rsidP="00BC23D0">
      <w:pPr>
        <w:pStyle w:val="TeksIsi"/>
        <w:rPr>
          <w:sz w:val="20"/>
        </w:rPr>
      </w:pPr>
    </w:p>
    <w:p w:rsidR="00BC23D0" w:rsidRDefault="00BC23D0" w:rsidP="00BC23D0">
      <w:pPr>
        <w:pStyle w:val="TeksIsi"/>
        <w:spacing w:before="2"/>
        <w:rPr>
          <w:sz w:val="10"/>
        </w:rPr>
      </w:pPr>
    </w:p>
    <w:p w:rsidR="00BC23D0" w:rsidRDefault="00BC23D0" w:rsidP="00BC23D0">
      <w:pPr>
        <w:pStyle w:val="TeksIsi"/>
        <w:spacing w:before="2"/>
        <w:rPr>
          <w:sz w:val="10"/>
        </w:rPr>
      </w:pPr>
    </w:p>
    <w:p w:rsidR="00BC23D0" w:rsidRDefault="00BC23D0" w:rsidP="00BC23D0">
      <w:pPr>
        <w:pStyle w:val="TeksIsi"/>
        <w:spacing w:before="7"/>
        <w:rPr>
          <w:sz w:val="8"/>
        </w:rPr>
      </w:pPr>
    </w:p>
    <w:p w:rsidR="00BC23D0" w:rsidRDefault="00BC23D0" w:rsidP="00BC23D0">
      <w:pPr>
        <w:pStyle w:val="TeksIsi"/>
        <w:spacing w:line="50" w:lineRule="exact"/>
        <w:ind w:left="2935"/>
        <w:rPr>
          <w:sz w:val="5"/>
        </w:rPr>
      </w:pPr>
    </w:p>
    <w:p w:rsidR="00BC23D0" w:rsidRDefault="00BC23D0" w:rsidP="00BC23D0">
      <w:pPr>
        <w:pStyle w:val="TeksIsi"/>
        <w:spacing w:line="50" w:lineRule="exact"/>
        <w:ind w:left="2935"/>
        <w:rPr>
          <w:sz w:val="5"/>
        </w:rPr>
      </w:pPr>
    </w:p>
    <w:p w:rsidR="00BC23D0" w:rsidRDefault="00BC23D0" w:rsidP="00BC23D0">
      <w:pPr>
        <w:pStyle w:val="TeksIsi"/>
        <w:rPr>
          <w:sz w:val="20"/>
        </w:rPr>
      </w:pPr>
    </w:p>
    <w:p w:rsidR="00BC23D0" w:rsidRDefault="00BC23D0" w:rsidP="00BC23D0">
      <w:pPr>
        <w:pStyle w:val="TeksIsi"/>
        <w:spacing w:line="50" w:lineRule="exact"/>
        <w:ind w:left="2935"/>
        <w:rPr>
          <w:sz w:val="5"/>
        </w:rPr>
      </w:pPr>
    </w:p>
    <w:p w:rsidR="00BC23D0" w:rsidRDefault="00BC23D0" w:rsidP="00BC23D0">
      <w:pPr>
        <w:spacing w:after="0"/>
        <w:rPr>
          <w:rFonts w:ascii="Arial" w:hAnsi="Arial"/>
          <w:sz w:val="20"/>
          <w:szCs w:val="20"/>
          <w:lang w:val="id-ID"/>
        </w:rPr>
        <w:sectPr w:rsidR="00BC23D0">
          <w:pgSz w:w="16840" w:h="11910" w:orient="landscape"/>
          <w:pgMar w:top="1134" w:right="567" w:bottom="278" w:left="1418" w:header="709" w:footer="0" w:gutter="0"/>
          <w:cols w:space="720"/>
        </w:sectPr>
      </w:pPr>
    </w:p>
    <w:bookmarkEnd w:id="1"/>
    <w:p w:rsidR="00BC23D0" w:rsidRDefault="00BC23D0" w:rsidP="00BC23D0">
      <w:pPr>
        <w:pStyle w:val="Judul1"/>
        <w:tabs>
          <w:tab w:val="left" w:pos="567"/>
          <w:tab w:val="left" w:pos="709"/>
        </w:tabs>
        <w:spacing w:before="100"/>
        <w:ind w:left="439" w:firstLine="0"/>
        <w:jc w:val="both"/>
        <w:rPr>
          <w:rFonts w:cs="Arial"/>
        </w:rPr>
      </w:pPr>
      <w:r>
        <w:rPr>
          <w:rFonts w:cs="Arial"/>
        </w:rPr>
        <w:t xml:space="preserve">     Penugasan </w:t>
      </w:r>
    </w:p>
    <w:p w:rsidR="00BC23D0" w:rsidRDefault="00BC23D0" w:rsidP="00BC23D0">
      <w:pPr>
        <w:pStyle w:val="TeksIsi"/>
        <w:numPr>
          <w:ilvl w:val="0"/>
          <w:numId w:val="3"/>
        </w:numPr>
        <w:spacing w:line="256" w:lineRule="auto"/>
        <w:ind w:right="108" w:hanging="219"/>
        <w:jc w:val="both"/>
        <w:rPr>
          <w:rFonts w:ascii="Caladea" w:hAnsi="Caladea"/>
          <w:sz w:val="24"/>
          <w:szCs w:val="24"/>
          <w:lang w:val="id-ID"/>
        </w:rPr>
      </w:pPr>
      <w:r>
        <w:rPr>
          <w:rFonts w:ascii="Caladea" w:hAnsi="Caladea"/>
          <w:b/>
          <w:sz w:val="24"/>
          <w:szCs w:val="24"/>
        </w:rPr>
        <w:t>Makalah</w:t>
      </w:r>
      <w:r>
        <w:rPr>
          <w:rFonts w:ascii="Caladea" w:hAnsi="Caladea"/>
          <w:sz w:val="24"/>
          <w:szCs w:val="24"/>
        </w:rPr>
        <w:t>, Minimal makalah 1</w:t>
      </w:r>
      <w:r>
        <w:rPr>
          <w:rFonts w:ascii="Caladea" w:hAnsi="Caladea"/>
          <w:sz w:val="24"/>
          <w:szCs w:val="24"/>
          <w:lang w:val="id-ID"/>
        </w:rPr>
        <w:t>0</w:t>
      </w:r>
      <w:r>
        <w:rPr>
          <w:rFonts w:ascii="Caladea" w:hAnsi="Caladea"/>
          <w:sz w:val="24"/>
          <w:szCs w:val="24"/>
        </w:rPr>
        <w:t xml:space="preserve"> halaman dan maksimal 20 halaman dengan ketentuan ukuran kertas A4, margin 3-3-3-3, spasi 1, Times News Roman, Ukuran 12, dan teknik penulisan refrensi (</w:t>
      </w:r>
      <w:r>
        <w:rPr>
          <w:rFonts w:ascii="Caladea" w:hAnsi="Caladea"/>
          <w:i/>
          <w:sz w:val="24"/>
          <w:szCs w:val="24"/>
        </w:rPr>
        <w:t xml:space="preserve">footnote </w:t>
      </w:r>
      <w:r>
        <w:rPr>
          <w:rFonts w:ascii="Caladea" w:hAnsi="Caladea"/>
          <w:sz w:val="24"/>
          <w:szCs w:val="24"/>
        </w:rPr>
        <w:t xml:space="preserve">dan daftar pustaka) menggunakan </w:t>
      </w:r>
      <w:r>
        <w:rPr>
          <w:rFonts w:ascii="Caladea" w:hAnsi="Caladea"/>
          <w:i/>
          <w:sz w:val="24"/>
          <w:szCs w:val="24"/>
        </w:rPr>
        <w:t xml:space="preserve">Turabian </w:t>
      </w:r>
      <w:r>
        <w:rPr>
          <w:rFonts w:ascii="Caladea" w:hAnsi="Caladea"/>
          <w:sz w:val="24"/>
          <w:szCs w:val="24"/>
        </w:rPr>
        <w:t>secara konsisten, serta referensi min. 5 (Buku/Kitab min. 3, dan selebihnya bebas [ensiklopedi, kamus, jurnal, majalah, kitab, internet, dsb); dengan sistematika</w:t>
      </w:r>
      <w:r>
        <w:rPr>
          <w:rFonts w:ascii="Caladea" w:hAnsi="Caladea"/>
          <w:spacing w:val="52"/>
          <w:sz w:val="24"/>
          <w:szCs w:val="24"/>
        </w:rPr>
        <w:t xml:space="preserve"> </w:t>
      </w:r>
      <w:r>
        <w:rPr>
          <w:rFonts w:ascii="Caladea" w:hAnsi="Caladea"/>
          <w:sz w:val="24"/>
          <w:szCs w:val="24"/>
        </w:rPr>
        <w:t>format jurnal sebagai berikut; Judul (</w:t>
      </w:r>
      <w:r>
        <w:rPr>
          <w:rFonts w:ascii="Caladea" w:hAnsi="Caladea"/>
          <w:i/>
          <w:sz w:val="24"/>
          <w:szCs w:val="24"/>
        </w:rPr>
        <w:t>Title</w:t>
      </w:r>
      <w:r>
        <w:rPr>
          <w:rFonts w:ascii="Caladea" w:hAnsi="Caladea"/>
          <w:sz w:val="24"/>
          <w:szCs w:val="24"/>
        </w:rPr>
        <w:t>), Penulis (</w:t>
      </w:r>
      <w:r>
        <w:rPr>
          <w:rFonts w:ascii="Caladea" w:hAnsi="Caladea"/>
          <w:i/>
          <w:sz w:val="24"/>
          <w:szCs w:val="24"/>
        </w:rPr>
        <w:t>Author</w:t>
      </w:r>
      <w:r>
        <w:rPr>
          <w:rFonts w:ascii="Caladea" w:hAnsi="Caladea"/>
          <w:sz w:val="24"/>
          <w:szCs w:val="24"/>
        </w:rPr>
        <w:t>), Abstrak, Kata Kunci, Pendahuluan (</w:t>
      </w:r>
      <w:r>
        <w:rPr>
          <w:rFonts w:ascii="Caladea" w:hAnsi="Caladea"/>
          <w:i/>
          <w:sz w:val="24"/>
          <w:szCs w:val="24"/>
        </w:rPr>
        <w:t>Introduction</w:t>
      </w:r>
      <w:r>
        <w:rPr>
          <w:rFonts w:ascii="Caladea" w:hAnsi="Caladea"/>
          <w:sz w:val="24"/>
          <w:szCs w:val="24"/>
        </w:rPr>
        <w:t>), Penelitian Terdahulu (</w:t>
      </w:r>
      <w:r>
        <w:rPr>
          <w:rFonts w:ascii="Caladea" w:hAnsi="Caladea"/>
          <w:i/>
          <w:sz w:val="24"/>
          <w:szCs w:val="24"/>
        </w:rPr>
        <w:t>Literature Review</w:t>
      </w:r>
      <w:r>
        <w:rPr>
          <w:rFonts w:ascii="Caladea" w:hAnsi="Caladea"/>
          <w:sz w:val="24"/>
          <w:szCs w:val="24"/>
        </w:rPr>
        <w:t>), Metodologi Penulisan, Konsep Dasar, Pembahasan dan Diskusi, Kesimpulan, dan Daftar</w:t>
      </w:r>
      <w:r>
        <w:rPr>
          <w:rFonts w:ascii="Caladea" w:hAnsi="Caladea"/>
          <w:spacing w:val="-29"/>
          <w:sz w:val="24"/>
          <w:szCs w:val="24"/>
        </w:rPr>
        <w:t xml:space="preserve"> </w:t>
      </w:r>
      <w:r>
        <w:rPr>
          <w:rFonts w:ascii="Caladea" w:hAnsi="Caladea"/>
          <w:sz w:val="24"/>
          <w:szCs w:val="24"/>
        </w:rPr>
        <w:t>Pustaka.</w:t>
      </w:r>
    </w:p>
    <w:p w:rsidR="00BC23D0" w:rsidRDefault="00BC23D0" w:rsidP="00BC23D0">
      <w:pPr>
        <w:pStyle w:val="TeksIsi"/>
        <w:numPr>
          <w:ilvl w:val="0"/>
          <w:numId w:val="3"/>
        </w:numPr>
        <w:spacing w:line="256" w:lineRule="auto"/>
        <w:ind w:left="993" w:right="108" w:hanging="219"/>
        <w:jc w:val="both"/>
        <w:rPr>
          <w:rFonts w:ascii="Caladea" w:hAnsi="Caladea"/>
          <w:sz w:val="24"/>
          <w:szCs w:val="24"/>
          <w:lang w:val="id-ID"/>
        </w:rPr>
      </w:pPr>
      <w:r>
        <w:rPr>
          <w:rFonts w:ascii="Caladea" w:hAnsi="Caladea"/>
          <w:b/>
          <w:sz w:val="24"/>
          <w:szCs w:val="24"/>
        </w:rPr>
        <w:t>Presentasi makalah</w:t>
      </w:r>
      <w:r>
        <w:rPr>
          <w:rFonts w:ascii="Caladea" w:hAnsi="Caladea"/>
          <w:sz w:val="24"/>
          <w:szCs w:val="24"/>
        </w:rPr>
        <w:t>.</w:t>
      </w:r>
    </w:p>
    <w:p w:rsidR="00BC23D0" w:rsidRDefault="00BC23D0" w:rsidP="00BC23D0">
      <w:pPr>
        <w:pStyle w:val="TeksIsi"/>
        <w:numPr>
          <w:ilvl w:val="0"/>
          <w:numId w:val="3"/>
        </w:numPr>
        <w:spacing w:line="256" w:lineRule="auto"/>
        <w:ind w:left="993" w:right="108" w:hanging="219"/>
        <w:jc w:val="both"/>
        <w:rPr>
          <w:rFonts w:ascii="Caladea" w:hAnsi="Caladea"/>
          <w:sz w:val="24"/>
          <w:szCs w:val="24"/>
          <w:lang w:val="id-ID"/>
        </w:rPr>
      </w:pPr>
      <w:proofErr w:type="spellStart"/>
      <w:r>
        <w:rPr>
          <w:rFonts w:ascii="Caladea" w:hAnsi="Caladea"/>
          <w:b/>
          <w:sz w:val="24"/>
          <w:szCs w:val="24"/>
          <w:lang w:val="id-ID"/>
        </w:rPr>
        <w:t>Review</w:t>
      </w:r>
      <w:proofErr w:type="spellEnd"/>
      <w:r>
        <w:rPr>
          <w:rFonts w:ascii="Caladea" w:hAnsi="Caladea"/>
          <w:b/>
          <w:sz w:val="24"/>
          <w:szCs w:val="24"/>
          <w:lang w:val="id-ID"/>
        </w:rPr>
        <w:t xml:space="preserve"> </w:t>
      </w:r>
      <w:r>
        <w:rPr>
          <w:rFonts w:ascii="Caladea" w:hAnsi="Caladea"/>
          <w:b/>
          <w:sz w:val="24"/>
          <w:szCs w:val="24"/>
        </w:rPr>
        <w:t xml:space="preserve">Artikel di </w:t>
      </w:r>
      <w:r>
        <w:rPr>
          <w:rFonts w:ascii="Caladea" w:hAnsi="Caladea"/>
          <w:b/>
          <w:sz w:val="24"/>
          <w:szCs w:val="24"/>
          <w:lang w:val="id-ID"/>
        </w:rPr>
        <w:t>Jurnal</w:t>
      </w:r>
      <w:r>
        <w:rPr>
          <w:rFonts w:ascii="Caladea" w:hAnsi="Caladea"/>
          <w:sz w:val="24"/>
          <w:szCs w:val="24"/>
        </w:rPr>
        <w:t>, Terdiri dari beberapa komponen : Judul Artikel, Nama Jurnal, Vol.No, Halaman, Tahun, Penulis, Tujuan Penelitian, Subjek Penelitian, Metodologi Penelitian, Hasil, Kelebihan, Kelemahan, dan Sumber Bacaan.</w:t>
      </w:r>
    </w:p>
    <w:p w:rsidR="00BC23D0" w:rsidRDefault="00BC23D0" w:rsidP="00BC23D0">
      <w:pPr>
        <w:pStyle w:val="TeksIsi"/>
        <w:numPr>
          <w:ilvl w:val="0"/>
          <w:numId w:val="3"/>
        </w:numPr>
        <w:spacing w:line="256" w:lineRule="auto"/>
        <w:ind w:left="993" w:right="108" w:hanging="219"/>
        <w:jc w:val="both"/>
        <w:rPr>
          <w:rFonts w:ascii="Caladea" w:hAnsi="Caladea"/>
          <w:sz w:val="24"/>
          <w:szCs w:val="24"/>
          <w:lang w:val="id-ID"/>
        </w:rPr>
      </w:pPr>
      <w:r>
        <w:rPr>
          <w:rFonts w:ascii="Caladea" w:hAnsi="Caladea"/>
          <w:b/>
          <w:sz w:val="24"/>
          <w:szCs w:val="24"/>
          <w:lang w:val="id-ID"/>
        </w:rPr>
        <w:t>Resume Buku</w:t>
      </w:r>
      <w:r>
        <w:rPr>
          <w:rFonts w:ascii="Caladea" w:hAnsi="Caladea"/>
          <w:sz w:val="24"/>
          <w:szCs w:val="24"/>
        </w:rPr>
        <w:t xml:space="preserve">, </w:t>
      </w:r>
      <w:r>
        <w:rPr>
          <w:rFonts w:ascii="Caladea" w:hAnsi="Caladea"/>
          <w:sz w:val="24"/>
          <w:szCs w:val="24"/>
          <w:lang w:val="id-ID"/>
        </w:rPr>
        <w:t>Meresume salah satu buku referensi utama ditulis tangan dibuku tulis 30 lembar menggunakan tinta hitam.</w:t>
      </w:r>
    </w:p>
    <w:p w:rsidR="00BC23D0" w:rsidRDefault="00BC23D0" w:rsidP="00BC23D0">
      <w:pPr>
        <w:pStyle w:val="TeksIsi"/>
        <w:numPr>
          <w:ilvl w:val="0"/>
          <w:numId w:val="3"/>
        </w:numPr>
        <w:spacing w:line="240" w:lineRule="auto"/>
        <w:ind w:left="993" w:right="108" w:hanging="219"/>
        <w:jc w:val="both"/>
        <w:textAlignment w:val="baseline"/>
        <w:rPr>
          <w:rFonts w:ascii="Caladea" w:hAnsi="Caladea"/>
          <w:sz w:val="24"/>
          <w:szCs w:val="24"/>
        </w:rPr>
      </w:pPr>
      <w:r>
        <w:rPr>
          <w:rFonts w:ascii="Caladea" w:hAnsi="Caladea"/>
          <w:sz w:val="24"/>
          <w:szCs w:val="24"/>
          <w:lang w:val="id-ID"/>
        </w:rPr>
        <w:t xml:space="preserve">Membuat </w:t>
      </w:r>
      <w:proofErr w:type="spellStart"/>
      <w:r>
        <w:rPr>
          <w:rFonts w:ascii="Caladea" w:hAnsi="Caladea"/>
          <w:sz w:val="24"/>
          <w:szCs w:val="24"/>
          <w:lang w:val="id-ID"/>
        </w:rPr>
        <w:t>Essai</w:t>
      </w:r>
      <w:proofErr w:type="spellEnd"/>
      <w:r>
        <w:rPr>
          <w:rFonts w:ascii="Caladea" w:hAnsi="Caladea"/>
          <w:sz w:val="24"/>
          <w:szCs w:val="24"/>
        </w:rPr>
        <w:t xml:space="preserve">, </w:t>
      </w:r>
      <w:r>
        <w:rPr>
          <w:rFonts w:ascii="Caladea" w:hAnsi="Caladea"/>
          <w:sz w:val="24"/>
          <w:szCs w:val="24"/>
          <w:lang w:val="id-ID"/>
        </w:rPr>
        <w:t xml:space="preserve">menulis </w:t>
      </w:r>
      <w:proofErr w:type="spellStart"/>
      <w:r>
        <w:rPr>
          <w:rFonts w:ascii="Caladea" w:hAnsi="Caladea"/>
          <w:sz w:val="24"/>
          <w:szCs w:val="24"/>
          <w:lang w:val="id-ID"/>
        </w:rPr>
        <w:t>essai</w:t>
      </w:r>
      <w:proofErr w:type="spellEnd"/>
      <w:r>
        <w:rPr>
          <w:rFonts w:ascii="Caladea" w:hAnsi="Caladea"/>
          <w:sz w:val="24"/>
          <w:szCs w:val="24"/>
          <w:lang w:val="id-ID"/>
        </w:rPr>
        <w:t xml:space="preserve"> kapita selekta sejarah peradaban Islam. Ketentuan :</w:t>
      </w:r>
      <w:r>
        <w:rPr>
          <w:rFonts w:ascii="Caladea" w:hAnsi="Caladea"/>
          <w:sz w:val="24"/>
          <w:szCs w:val="24"/>
        </w:rPr>
        <w:t xml:space="preserve"> Pengantar/pendahuluan/pembuka: </w:t>
      </w:r>
      <w:r>
        <w:rPr>
          <w:rFonts w:ascii="Caladea" w:hAnsi="Caladea"/>
          <w:sz w:val="24"/>
          <w:szCs w:val="24"/>
          <w:shd w:val="clear" w:color="auto" w:fill="F3F3F3"/>
        </w:rPr>
        <w:t>l</w:t>
      </w:r>
      <w:r>
        <w:rPr>
          <w:rFonts w:ascii="Caladea" w:hAnsi="Caladea"/>
          <w:sz w:val="24"/>
          <w:szCs w:val="24"/>
        </w:rPr>
        <w:t>ata</w:t>
      </w:r>
      <w:r>
        <w:rPr>
          <w:rFonts w:ascii="Caladea" w:hAnsi="Caladea"/>
          <w:sz w:val="24"/>
          <w:szCs w:val="24"/>
          <w:shd w:val="clear" w:color="auto" w:fill="F3F3F3"/>
        </w:rPr>
        <w:t xml:space="preserve">r </w:t>
      </w:r>
      <w:r>
        <w:rPr>
          <w:rFonts w:ascii="Caladea" w:hAnsi="Caladea"/>
          <w:sz w:val="24"/>
          <w:szCs w:val="24"/>
        </w:rPr>
        <w:t>belakang (dan</w:t>
      </w:r>
      <w:r>
        <w:rPr>
          <w:rFonts w:ascii="Caladea" w:hAnsi="Caladea"/>
          <w:sz w:val="24"/>
          <w:szCs w:val="24"/>
          <w:shd w:val="clear" w:color="auto" w:fill="F3F3F3"/>
        </w:rPr>
        <w:t xml:space="preserve"> tujuan) dikemas dalam bentuk yang menarik agar pembaca tertarik. </w:t>
      </w:r>
      <w:r>
        <w:rPr>
          <w:rFonts w:ascii="Caladea" w:hAnsi="Caladea"/>
          <w:sz w:val="24"/>
          <w:szCs w:val="24"/>
        </w:rPr>
        <w:t>Isi: uraian permasalahan menurut pandangan pribadi penulisnya (dapat dilengkapi contoh-contoh, data, fakta, perbandingan, disertai kutipan, anekdot, dan sebagainya). Penutup: Kesimpulan, Saran dan Implikasi.</w:t>
      </w:r>
      <w:r>
        <w:rPr>
          <w:rFonts w:ascii="Caladea" w:hAnsi="Caladea"/>
          <w:sz w:val="24"/>
          <w:szCs w:val="24"/>
          <w:shd w:val="clear" w:color="auto" w:fill="F3F3F3"/>
          <w:lang w:val="id-ID"/>
        </w:rPr>
        <w:t xml:space="preserve">         </w:t>
      </w:r>
    </w:p>
    <w:p w:rsidR="00BC23D0" w:rsidRDefault="00BC23D0" w:rsidP="00BC23D0">
      <w:pPr>
        <w:spacing w:after="150"/>
        <w:jc w:val="both"/>
        <w:outlineLvl w:val="1"/>
        <w:rPr>
          <w:rFonts w:ascii="Caladea" w:hAnsi="Caladea"/>
          <w:sz w:val="24"/>
          <w:szCs w:val="24"/>
          <w:shd w:val="clear" w:color="auto" w:fill="F3F3F3"/>
          <w:lang w:val="id-ID"/>
        </w:rPr>
      </w:pPr>
    </w:p>
    <w:p w:rsidR="00BC23D0" w:rsidRDefault="00BC23D0" w:rsidP="00BC23D0">
      <w:pPr>
        <w:pStyle w:val="Judul1"/>
        <w:tabs>
          <w:tab w:val="left" w:pos="709"/>
        </w:tabs>
        <w:spacing w:before="100"/>
        <w:ind w:left="0" w:firstLine="0"/>
        <w:jc w:val="both"/>
        <w:rPr>
          <w:bCs w:val="0"/>
        </w:rPr>
      </w:pPr>
      <w:r>
        <w:rPr>
          <w:rFonts w:cs="Arial"/>
        </w:rPr>
        <w:tab/>
        <w:t xml:space="preserve"> Rubrik</w:t>
      </w:r>
      <w:r>
        <w:rPr>
          <w:bCs w:val="0"/>
        </w:rPr>
        <w:t xml:space="preserve"> Penilaian Sikap</w:t>
      </w:r>
    </w:p>
    <w:p w:rsidR="00BC23D0" w:rsidRDefault="00BC23D0" w:rsidP="00BC23D0">
      <w:pPr>
        <w:ind w:left="567"/>
        <w:rPr>
          <w:rFonts w:ascii="Caladea" w:hAnsi="Caladea"/>
          <w:sz w:val="24"/>
          <w:szCs w:val="24"/>
        </w:rPr>
      </w:pPr>
      <w:r>
        <w:rPr>
          <w:rFonts w:ascii="Caladea" w:hAnsi="Caladea"/>
          <w:sz w:val="24"/>
          <w:szCs w:val="24"/>
        </w:rPr>
        <w:t xml:space="preserve">     Nama Mahasiswa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67"/>
        <w:gridCol w:w="4209"/>
        <w:gridCol w:w="2155"/>
      </w:tblGrid>
      <w:tr w:rsidR="00BC23D0" w:rsidTr="00661047">
        <w:tc>
          <w:tcPr>
            <w:tcW w:w="708"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jc w:val="center"/>
              <w:rPr>
                <w:rFonts w:ascii="Caladea" w:hAnsi="Caladea"/>
                <w:b/>
                <w:sz w:val="24"/>
                <w:szCs w:val="24"/>
              </w:rPr>
            </w:pPr>
            <w:r>
              <w:rPr>
                <w:rFonts w:ascii="Caladea" w:hAnsi="Caladea"/>
                <w:b/>
                <w:sz w:val="24"/>
                <w:szCs w:val="24"/>
              </w:rPr>
              <w:t xml:space="preserve"> </w:t>
            </w:r>
          </w:p>
        </w:tc>
        <w:tc>
          <w:tcPr>
            <w:tcW w:w="2567"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jc w:val="center"/>
              <w:rPr>
                <w:rFonts w:ascii="Caladea" w:hAnsi="Caladea"/>
                <w:b/>
                <w:sz w:val="24"/>
                <w:szCs w:val="24"/>
              </w:rPr>
            </w:pPr>
            <w:r>
              <w:rPr>
                <w:rFonts w:ascii="Caladea" w:hAnsi="Caladea"/>
                <w:b/>
                <w:sz w:val="24"/>
                <w:szCs w:val="24"/>
              </w:rPr>
              <w:t>Aspek</w:t>
            </w:r>
          </w:p>
        </w:tc>
        <w:tc>
          <w:tcPr>
            <w:tcW w:w="420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jc w:val="center"/>
              <w:rPr>
                <w:rFonts w:ascii="Caladea" w:hAnsi="Caladea"/>
                <w:b/>
                <w:sz w:val="24"/>
                <w:szCs w:val="24"/>
              </w:rPr>
            </w:pPr>
            <w:r>
              <w:rPr>
                <w:rFonts w:ascii="Caladea" w:hAnsi="Caladea"/>
                <w:b/>
                <w:sz w:val="24"/>
                <w:szCs w:val="24"/>
              </w:rPr>
              <w:t>Deskriptor</w:t>
            </w:r>
          </w:p>
        </w:tc>
        <w:tc>
          <w:tcPr>
            <w:tcW w:w="2155"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jc w:val="center"/>
              <w:rPr>
                <w:rFonts w:ascii="Caladea" w:hAnsi="Caladea"/>
                <w:b/>
                <w:sz w:val="24"/>
                <w:szCs w:val="24"/>
              </w:rPr>
            </w:pPr>
            <w:r>
              <w:rPr>
                <w:rFonts w:ascii="Caladea" w:hAnsi="Caladea"/>
                <w:b/>
                <w:sz w:val="24"/>
                <w:szCs w:val="24"/>
              </w:rPr>
              <w:t>Skor</w:t>
            </w:r>
          </w:p>
        </w:tc>
      </w:tr>
      <w:tr w:rsidR="00BC23D0" w:rsidTr="00661047">
        <w:tc>
          <w:tcPr>
            <w:tcW w:w="708"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rPr>
                <w:rFonts w:ascii="Caladea" w:hAnsi="Caladea"/>
                <w:sz w:val="24"/>
                <w:szCs w:val="24"/>
              </w:rPr>
            </w:pPr>
            <w:r>
              <w:rPr>
                <w:rFonts w:ascii="Caladea" w:hAnsi="Caladea"/>
                <w:sz w:val="24"/>
                <w:szCs w:val="24"/>
              </w:rPr>
              <w:t>1</w:t>
            </w:r>
          </w:p>
        </w:tc>
        <w:tc>
          <w:tcPr>
            <w:tcW w:w="2567"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rPr>
                <w:rFonts w:ascii="Caladea" w:hAnsi="Caladea"/>
                <w:sz w:val="24"/>
                <w:szCs w:val="24"/>
              </w:rPr>
            </w:pPr>
            <w:r>
              <w:rPr>
                <w:rFonts w:ascii="Caladea" w:hAnsi="Caladea"/>
                <w:sz w:val="24"/>
                <w:szCs w:val="24"/>
              </w:rPr>
              <w:t>Tanggung Jawab</w:t>
            </w:r>
          </w:p>
        </w:tc>
        <w:tc>
          <w:tcPr>
            <w:tcW w:w="420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jc w:val="both"/>
              <w:rPr>
                <w:rFonts w:ascii="Caladea" w:hAnsi="Caladea"/>
                <w:sz w:val="24"/>
                <w:szCs w:val="24"/>
              </w:rPr>
            </w:pPr>
            <w:r>
              <w:rPr>
                <w:rFonts w:ascii="Caladea" w:hAnsi="Caladea"/>
                <w:sz w:val="24"/>
                <w:szCs w:val="24"/>
              </w:rPr>
              <w:t>Melaksanakan semua tugas dengan penuh tanggung jawab</w:t>
            </w:r>
          </w:p>
        </w:tc>
        <w:tc>
          <w:tcPr>
            <w:tcW w:w="2155" w:type="dxa"/>
            <w:tcBorders>
              <w:top w:val="single" w:sz="4" w:space="0" w:color="000000"/>
              <w:left w:val="single" w:sz="4" w:space="0" w:color="000000"/>
              <w:bottom w:val="single" w:sz="4" w:space="0" w:color="000000"/>
              <w:right w:val="single" w:sz="4" w:space="0" w:color="000000"/>
            </w:tcBorders>
          </w:tcPr>
          <w:p w:rsidR="00BC23D0" w:rsidRDefault="00BC23D0" w:rsidP="00661047">
            <w:pPr>
              <w:rPr>
                <w:rFonts w:ascii="Caladea" w:hAnsi="Caladea"/>
                <w:sz w:val="24"/>
                <w:szCs w:val="24"/>
              </w:rPr>
            </w:pPr>
          </w:p>
        </w:tc>
      </w:tr>
      <w:tr w:rsidR="00BC23D0" w:rsidTr="00661047">
        <w:tc>
          <w:tcPr>
            <w:tcW w:w="708"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rPr>
                <w:rFonts w:ascii="Caladea" w:hAnsi="Caladea"/>
                <w:sz w:val="24"/>
                <w:szCs w:val="24"/>
              </w:rPr>
            </w:pPr>
            <w:r>
              <w:rPr>
                <w:rFonts w:ascii="Caladea" w:hAnsi="Caladea"/>
                <w:sz w:val="24"/>
                <w:szCs w:val="24"/>
              </w:rPr>
              <w:t>2</w:t>
            </w:r>
          </w:p>
        </w:tc>
        <w:tc>
          <w:tcPr>
            <w:tcW w:w="2567"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rPr>
                <w:rFonts w:ascii="Caladea" w:hAnsi="Caladea"/>
                <w:sz w:val="24"/>
                <w:szCs w:val="24"/>
              </w:rPr>
            </w:pPr>
            <w:r>
              <w:rPr>
                <w:rFonts w:ascii="Caladea" w:hAnsi="Caladea"/>
                <w:sz w:val="24"/>
                <w:szCs w:val="24"/>
              </w:rPr>
              <w:t>Kejujuran</w:t>
            </w:r>
          </w:p>
        </w:tc>
        <w:tc>
          <w:tcPr>
            <w:tcW w:w="420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jc w:val="both"/>
              <w:rPr>
                <w:rFonts w:ascii="Caladea" w:hAnsi="Caladea"/>
                <w:sz w:val="24"/>
                <w:szCs w:val="24"/>
              </w:rPr>
            </w:pPr>
            <w:r>
              <w:rPr>
                <w:rFonts w:ascii="Caladea" w:hAnsi="Caladea"/>
                <w:sz w:val="24"/>
                <w:szCs w:val="24"/>
              </w:rPr>
              <w:t>Tidak melakukan plagiasi, tidak memanipulasi kehadiran</w:t>
            </w:r>
          </w:p>
        </w:tc>
        <w:tc>
          <w:tcPr>
            <w:tcW w:w="2155" w:type="dxa"/>
            <w:tcBorders>
              <w:top w:val="single" w:sz="4" w:space="0" w:color="000000"/>
              <w:left w:val="single" w:sz="4" w:space="0" w:color="000000"/>
              <w:bottom w:val="single" w:sz="4" w:space="0" w:color="000000"/>
              <w:right w:val="single" w:sz="4" w:space="0" w:color="000000"/>
            </w:tcBorders>
          </w:tcPr>
          <w:p w:rsidR="00BC23D0" w:rsidRDefault="00BC23D0" w:rsidP="00661047">
            <w:pPr>
              <w:rPr>
                <w:rFonts w:ascii="Caladea" w:hAnsi="Caladea"/>
                <w:sz w:val="24"/>
                <w:szCs w:val="24"/>
              </w:rPr>
            </w:pPr>
          </w:p>
        </w:tc>
      </w:tr>
      <w:tr w:rsidR="00BC23D0" w:rsidTr="00661047">
        <w:tc>
          <w:tcPr>
            <w:tcW w:w="708"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rPr>
                <w:rFonts w:ascii="Caladea" w:hAnsi="Caladea"/>
                <w:sz w:val="24"/>
                <w:szCs w:val="24"/>
              </w:rPr>
            </w:pPr>
            <w:r>
              <w:rPr>
                <w:rFonts w:ascii="Caladea" w:hAnsi="Caladea"/>
                <w:sz w:val="24"/>
                <w:szCs w:val="24"/>
              </w:rPr>
              <w:t>3</w:t>
            </w:r>
          </w:p>
        </w:tc>
        <w:tc>
          <w:tcPr>
            <w:tcW w:w="2567"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rPr>
                <w:rFonts w:ascii="Caladea" w:hAnsi="Caladea"/>
                <w:sz w:val="24"/>
                <w:szCs w:val="24"/>
              </w:rPr>
            </w:pPr>
            <w:r>
              <w:rPr>
                <w:rFonts w:ascii="Caladea" w:hAnsi="Caladea"/>
                <w:sz w:val="24"/>
                <w:szCs w:val="24"/>
              </w:rPr>
              <w:t>Disiplin</w:t>
            </w:r>
          </w:p>
        </w:tc>
        <w:tc>
          <w:tcPr>
            <w:tcW w:w="420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jc w:val="both"/>
              <w:rPr>
                <w:rFonts w:ascii="Caladea" w:hAnsi="Caladea"/>
                <w:sz w:val="24"/>
                <w:szCs w:val="24"/>
              </w:rPr>
            </w:pPr>
            <w:r>
              <w:rPr>
                <w:rFonts w:ascii="Caladea" w:hAnsi="Caladea"/>
                <w:sz w:val="24"/>
                <w:szCs w:val="24"/>
              </w:rPr>
              <w:t>Hadir tepat waktu, Mengumpul tugas tepat waktu dan Melaksanakan tata tertib perkuliahan</w:t>
            </w:r>
          </w:p>
        </w:tc>
        <w:tc>
          <w:tcPr>
            <w:tcW w:w="2155" w:type="dxa"/>
            <w:tcBorders>
              <w:top w:val="single" w:sz="4" w:space="0" w:color="000000"/>
              <w:left w:val="single" w:sz="4" w:space="0" w:color="000000"/>
              <w:bottom w:val="single" w:sz="4" w:space="0" w:color="000000"/>
              <w:right w:val="single" w:sz="4" w:space="0" w:color="000000"/>
            </w:tcBorders>
          </w:tcPr>
          <w:p w:rsidR="00BC23D0" w:rsidRDefault="00BC23D0" w:rsidP="00661047">
            <w:pPr>
              <w:rPr>
                <w:rFonts w:ascii="Caladea" w:hAnsi="Caladea"/>
                <w:sz w:val="24"/>
                <w:szCs w:val="24"/>
              </w:rPr>
            </w:pPr>
          </w:p>
        </w:tc>
      </w:tr>
      <w:tr w:rsidR="00BC23D0" w:rsidTr="00661047">
        <w:tc>
          <w:tcPr>
            <w:tcW w:w="708"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rPr>
                <w:rFonts w:ascii="Caladea" w:hAnsi="Caladea"/>
                <w:sz w:val="24"/>
                <w:szCs w:val="24"/>
              </w:rPr>
            </w:pPr>
            <w:r>
              <w:rPr>
                <w:rFonts w:ascii="Caladea" w:hAnsi="Caladea"/>
                <w:sz w:val="24"/>
                <w:szCs w:val="24"/>
              </w:rPr>
              <w:t>4</w:t>
            </w:r>
          </w:p>
        </w:tc>
        <w:tc>
          <w:tcPr>
            <w:tcW w:w="2567"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rPr>
                <w:rFonts w:ascii="Caladea" w:hAnsi="Caladea"/>
                <w:sz w:val="24"/>
                <w:szCs w:val="24"/>
              </w:rPr>
            </w:pPr>
            <w:r>
              <w:rPr>
                <w:rFonts w:ascii="Caladea" w:hAnsi="Caladea"/>
                <w:sz w:val="24"/>
                <w:szCs w:val="24"/>
              </w:rPr>
              <w:t>Kesopanan</w:t>
            </w:r>
          </w:p>
        </w:tc>
        <w:tc>
          <w:tcPr>
            <w:tcW w:w="420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jc w:val="both"/>
              <w:rPr>
                <w:rFonts w:ascii="Caladea" w:hAnsi="Caladea"/>
                <w:sz w:val="24"/>
                <w:szCs w:val="24"/>
              </w:rPr>
            </w:pPr>
            <w:r>
              <w:rPr>
                <w:rFonts w:ascii="Caladea" w:hAnsi="Caladea"/>
                <w:sz w:val="24"/>
                <w:szCs w:val="24"/>
              </w:rPr>
              <w:t>Menerapkan 5 dan Berpakaian sesuai peraturan yang berlaku</w:t>
            </w:r>
          </w:p>
        </w:tc>
        <w:tc>
          <w:tcPr>
            <w:tcW w:w="2155" w:type="dxa"/>
            <w:tcBorders>
              <w:top w:val="single" w:sz="4" w:space="0" w:color="000000"/>
              <w:left w:val="single" w:sz="4" w:space="0" w:color="000000"/>
              <w:bottom w:val="single" w:sz="4" w:space="0" w:color="000000"/>
              <w:right w:val="single" w:sz="4" w:space="0" w:color="000000"/>
            </w:tcBorders>
          </w:tcPr>
          <w:p w:rsidR="00BC23D0" w:rsidRDefault="00BC23D0" w:rsidP="00661047">
            <w:pPr>
              <w:rPr>
                <w:rFonts w:ascii="Caladea" w:hAnsi="Caladea"/>
                <w:sz w:val="24"/>
                <w:szCs w:val="24"/>
              </w:rPr>
            </w:pPr>
          </w:p>
        </w:tc>
      </w:tr>
      <w:tr w:rsidR="00BC23D0" w:rsidTr="00661047">
        <w:tc>
          <w:tcPr>
            <w:tcW w:w="708"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rPr>
                <w:rFonts w:ascii="Caladea" w:hAnsi="Caladea"/>
                <w:sz w:val="24"/>
                <w:szCs w:val="24"/>
              </w:rPr>
            </w:pPr>
            <w:r>
              <w:rPr>
                <w:rFonts w:ascii="Caladea" w:hAnsi="Caladea"/>
                <w:sz w:val="24"/>
                <w:szCs w:val="24"/>
              </w:rPr>
              <w:t>5</w:t>
            </w:r>
          </w:p>
        </w:tc>
        <w:tc>
          <w:tcPr>
            <w:tcW w:w="2567"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rPr>
                <w:rFonts w:ascii="Caladea" w:hAnsi="Caladea"/>
                <w:sz w:val="24"/>
                <w:szCs w:val="24"/>
              </w:rPr>
            </w:pPr>
            <w:r>
              <w:rPr>
                <w:rFonts w:ascii="Caladea" w:hAnsi="Caladea"/>
                <w:sz w:val="24"/>
                <w:szCs w:val="24"/>
              </w:rPr>
              <w:t>Kerjasama</w:t>
            </w:r>
          </w:p>
        </w:tc>
        <w:tc>
          <w:tcPr>
            <w:tcW w:w="4209" w:type="dxa"/>
            <w:tcBorders>
              <w:top w:val="single" w:sz="4" w:space="0" w:color="000000"/>
              <w:left w:val="single" w:sz="4" w:space="0" w:color="000000"/>
              <w:bottom w:val="single" w:sz="4" w:space="0" w:color="000000"/>
              <w:right w:val="single" w:sz="4" w:space="0" w:color="000000"/>
            </w:tcBorders>
            <w:hideMark/>
          </w:tcPr>
          <w:p w:rsidR="00BC23D0" w:rsidRDefault="00BC23D0" w:rsidP="00661047">
            <w:pPr>
              <w:jc w:val="both"/>
              <w:rPr>
                <w:rFonts w:ascii="Caladea" w:hAnsi="Caladea"/>
                <w:sz w:val="24"/>
                <w:szCs w:val="24"/>
              </w:rPr>
            </w:pPr>
            <w:r>
              <w:rPr>
                <w:rFonts w:ascii="Caladea" w:hAnsi="Caladea"/>
                <w:sz w:val="24"/>
                <w:szCs w:val="24"/>
              </w:rPr>
              <w:t>Peduli kebersihan, peduli teman sejawat, mampu bekerja sama</w:t>
            </w:r>
          </w:p>
        </w:tc>
        <w:tc>
          <w:tcPr>
            <w:tcW w:w="2155" w:type="dxa"/>
            <w:tcBorders>
              <w:top w:val="single" w:sz="4" w:space="0" w:color="000000"/>
              <w:left w:val="single" w:sz="4" w:space="0" w:color="000000"/>
              <w:bottom w:val="single" w:sz="4" w:space="0" w:color="000000"/>
              <w:right w:val="single" w:sz="4" w:space="0" w:color="000000"/>
            </w:tcBorders>
          </w:tcPr>
          <w:p w:rsidR="00BC23D0" w:rsidRDefault="00BC23D0" w:rsidP="00661047">
            <w:pPr>
              <w:rPr>
                <w:rFonts w:ascii="Caladea" w:hAnsi="Caladea"/>
                <w:sz w:val="24"/>
                <w:szCs w:val="24"/>
              </w:rPr>
            </w:pPr>
          </w:p>
        </w:tc>
      </w:tr>
      <w:tr w:rsidR="00BC23D0" w:rsidTr="00661047">
        <w:tc>
          <w:tcPr>
            <w:tcW w:w="7484" w:type="dxa"/>
            <w:gridSpan w:val="3"/>
            <w:tcBorders>
              <w:top w:val="single" w:sz="4" w:space="0" w:color="000000"/>
              <w:left w:val="single" w:sz="4" w:space="0" w:color="000000"/>
              <w:bottom w:val="single" w:sz="4" w:space="0" w:color="000000"/>
              <w:right w:val="single" w:sz="4" w:space="0" w:color="000000"/>
            </w:tcBorders>
            <w:hideMark/>
          </w:tcPr>
          <w:p w:rsidR="00BC23D0" w:rsidRDefault="00BC23D0" w:rsidP="00661047">
            <w:pPr>
              <w:jc w:val="center"/>
              <w:rPr>
                <w:rFonts w:ascii="Caladea" w:hAnsi="Caladea"/>
                <w:sz w:val="24"/>
                <w:szCs w:val="24"/>
              </w:rPr>
            </w:pPr>
            <w:r>
              <w:rPr>
                <w:rFonts w:ascii="Caladea" w:hAnsi="Caladea"/>
                <w:sz w:val="24"/>
                <w:szCs w:val="24"/>
              </w:rPr>
              <w:t>Total Skor</w:t>
            </w:r>
          </w:p>
        </w:tc>
        <w:tc>
          <w:tcPr>
            <w:tcW w:w="2155" w:type="dxa"/>
            <w:tcBorders>
              <w:top w:val="single" w:sz="4" w:space="0" w:color="000000"/>
              <w:left w:val="single" w:sz="4" w:space="0" w:color="000000"/>
              <w:bottom w:val="single" w:sz="4" w:space="0" w:color="000000"/>
              <w:right w:val="single" w:sz="4" w:space="0" w:color="000000"/>
            </w:tcBorders>
          </w:tcPr>
          <w:p w:rsidR="00BC23D0" w:rsidRDefault="00BC23D0" w:rsidP="00661047">
            <w:pPr>
              <w:jc w:val="center"/>
              <w:rPr>
                <w:rFonts w:ascii="Caladea" w:hAnsi="Caladea"/>
                <w:sz w:val="24"/>
                <w:szCs w:val="24"/>
              </w:rPr>
            </w:pPr>
          </w:p>
        </w:tc>
      </w:tr>
    </w:tbl>
    <w:p w:rsidR="00BC23D0" w:rsidRDefault="00BC23D0" w:rsidP="00BC23D0">
      <w:pPr>
        <w:pStyle w:val="IndenTeksIsi"/>
        <w:tabs>
          <w:tab w:val="left" w:pos="142"/>
        </w:tabs>
        <w:ind w:left="-284"/>
        <w:jc w:val="both"/>
        <w:rPr>
          <w:rFonts w:ascii="Caladea" w:hAnsi="Caladea" w:cs="Arial"/>
          <w:bCs/>
          <w:lang w:val="sv-SE"/>
        </w:rPr>
      </w:pPr>
    </w:p>
    <w:p w:rsidR="00BC23D0" w:rsidRDefault="00BC23D0" w:rsidP="00BC23D0"/>
    <w:p w:rsidR="00BC23D0" w:rsidRDefault="00BC23D0" w:rsidP="00BC23D0"/>
    <w:p w:rsidR="00BC23D0" w:rsidRDefault="00BC23D0" w:rsidP="00BC23D0"/>
    <w:p w:rsidR="00BC23D0" w:rsidRDefault="00BC23D0" w:rsidP="00BC23D0"/>
    <w:p w:rsidR="00BC23D0" w:rsidRDefault="00BC23D0" w:rsidP="00BC23D0"/>
    <w:p w:rsidR="00BC23D0" w:rsidRDefault="00BC23D0" w:rsidP="00BC23D0"/>
    <w:p w:rsidR="00BC23D0" w:rsidRDefault="00BC23D0" w:rsidP="00BC23D0"/>
    <w:p w:rsidR="00BC23D0" w:rsidRDefault="00BC23D0" w:rsidP="00BC23D0"/>
    <w:p w:rsidR="00C00E0B" w:rsidRDefault="00A50A65"/>
    <w:sectPr w:rsidR="00C00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adea">
    <w:altName w:val="Times New Roman"/>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FFFFFF"/>
    <w:lvl w:ilvl="0">
      <w:start w:val="1"/>
      <w:numFmt w:val="decimal"/>
      <w:lvlText w:val="%1."/>
      <w:lvlJc w:val="left"/>
      <w:pPr>
        <w:ind w:left="477" w:hanging="360"/>
      </w:pPr>
      <w:rPr>
        <w:rFonts w:ascii="Georgia" w:eastAsia="Times New Roman" w:hAnsi="Georgia" w:cs="Georgia" w:hint="default"/>
        <w:spacing w:val="-1"/>
        <w:w w:val="100"/>
        <w:sz w:val="18"/>
        <w:szCs w:val="18"/>
      </w:rPr>
    </w:lvl>
    <w:lvl w:ilvl="1">
      <w:numFmt w:val="bullet"/>
      <w:lvlText w:val="•"/>
      <w:lvlJc w:val="left"/>
      <w:pPr>
        <w:ind w:left="1692" w:hanging="360"/>
      </w:pPr>
    </w:lvl>
    <w:lvl w:ilvl="2">
      <w:numFmt w:val="bullet"/>
      <w:lvlText w:val="•"/>
      <w:lvlJc w:val="left"/>
      <w:pPr>
        <w:ind w:left="2904" w:hanging="360"/>
      </w:pPr>
    </w:lvl>
    <w:lvl w:ilvl="3">
      <w:numFmt w:val="bullet"/>
      <w:lvlText w:val="•"/>
      <w:lvlJc w:val="left"/>
      <w:pPr>
        <w:ind w:left="4116" w:hanging="360"/>
      </w:pPr>
    </w:lvl>
    <w:lvl w:ilvl="4">
      <w:numFmt w:val="bullet"/>
      <w:lvlText w:val="•"/>
      <w:lvlJc w:val="left"/>
      <w:pPr>
        <w:ind w:left="5328" w:hanging="360"/>
      </w:pPr>
    </w:lvl>
    <w:lvl w:ilvl="5">
      <w:numFmt w:val="bullet"/>
      <w:lvlText w:val="•"/>
      <w:lvlJc w:val="left"/>
      <w:pPr>
        <w:ind w:left="6541" w:hanging="360"/>
      </w:pPr>
    </w:lvl>
    <w:lvl w:ilvl="6">
      <w:numFmt w:val="bullet"/>
      <w:lvlText w:val="•"/>
      <w:lvlJc w:val="left"/>
      <w:pPr>
        <w:ind w:left="7753" w:hanging="360"/>
      </w:pPr>
    </w:lvl>
    <w:lvl w:ilvl="7">
      <w:numFmt w:val="bullet"/>
      <w:lvlText w:val="•"/>
      <w:lvlJc w:val="left"/>
      <w:pPr>
        <w:ind w:left="8965" w:hanging="360"/>
      </w:pPr>
    </w:lvl>
    <w:lvl w:ilvl="8">
      <w:numFmt w:val="bullet"/>
      <w:lvlText w:val="•"/>
      <w:lvlJc w:val="left"/>
      <w:pPr>
        <w:ind w:left="10177" w:hanging="360"/>
      </w:pPr>
    </w:lvl>
  </w:abstractNum>
  <w:abstractNum w:abstractNumId="1" w15:restartNumberingAfterBreak="0">
    <w:nsid w:val="014F734B"/>
    <w:multiLevelType w:val="hybridMultilevel"/>
    <w:tmpl w:val="F76A1FD6"/>
    <w:lvl w:ilvl="0" w:tplc="6504A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358B"/>
    <w:multiLevelType w:val="hybridMultilevel"/>
    <w:tmpl w:val="587E60AE"/>
    <w:lvl w:ilvl="0" w:tplc="1A4AFB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809FD"/>
    <w:multiLevelType w:val="hybridMultilevel"/>
    <w:tmpl w:val="5CE2B34A"/>
    <w:lvl w:ilvl="0" w:tplc="DAAC9F50">
      <w:start w:val="1"/>
      <w:numFmt w:val="decimal"/>
      <w:lvlText w:val="%1."/>
      <w:lvlJc w:val="left"/>
      <w:pPr>
        <w:ind w:left="468" w:hanging="360"/>
      </w:pPr>
      <w:rPr>
        <w:rFonts w:hint="default"/>
        <w:sz w:val="22"/>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15:restartNumberingAfterBreak="0">
    <w:nsid w:val="246C0091"/>
    <w:multiLevelType w:val="hybridMultilevel"/>
    <w:tmpl w:val="757A660A"/>
    <w:lvl w:ilvl="0" w:tplc="E76CC6AE">
      <w:start w:val="1"/>
      <w:numFmt w:val="decimal"/>
      <w:lvlText w:val="%1."/>
      <w:lvlJc w:val="left"/>
      <w:pPr>
        <w:ind w:left="420" w:hanging="360"/>
      </w:pPr>
      <w:rPr>
        <w:rFonts w:ascii="Bookman Old Style" w:hAnsi="Bookman Old Style"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502054B"/>
    <w:multiLevelType w:val="hybridMultilevel"/>
    <w:tmpl w:val="5CE2B34A"/>
    <w:lvl w:ilvl="0" w:tplc="DAAC9F50">
      <w:start w:val="1"/>
      <w:numFmt w:val="decimal"/>
      <w:lvlText w:val="%1."/>
      <w:lvlJc w:val="left"/>
      <w:pPr>
        <w:ind w:left="468" w:hanging="360"/>
      </w:pPr>
      <w:rPr>
        <w:rFonts w:hint="default"/>
        <w:sz w:val="22"/>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 w15:restartNumberingAfterBreak="0">
    <w:nsid w:val="268E5A94"/>
    <w:multiLevelType w:val="hybridMultilevel"/>
    <w:tmpl w:val="FFFFFFFF"/>
    <w:lvl w:ilvl="0" w:tplc="0409000F">
      <w:start w:val="1"/>
      <w:numFmt w:val="decimal"/>
      <w:lvlText w:val="%1."/>
      <w:lvlJc w:val="left"/>
      <w:pPr>
        <w:ind w:left="928" w:hanging="360"/>
      </w:pPr>
      <w:rPr>
        <w:rFonts w:cs="Times New Roman"/>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7" w15:restartNumberingAfterBreak="0">
    <w:nsid w:val="30D51233"/>
    <w:multiLevelType w:val="hybridMultilevel"/>
    <w:tmpl w:val="F0BAC7F4"/>
    <w:lvl w:ilvl="0" w:tplc="5D223B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F5D77"/>
    <w:multiLevelType w:val="hybridMultilevel"/>
    <w:tmpl w:val="104A5358"/>
    <w:lvl w:ilvl="0" w:tplc="CB18E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139A3"/>
    <w:multiLevelType w:val="hybridMultilevel"/>
    <w:tmpl w:val="FFFFFFFF"/>
    <w:lvl w:ilvl="0" w:tplc="F0AE01DE">
      <w:numFmt w:val="bullet"/>
      <w:lvlText w:val=""/>
      <w:lvlJc w:val="left"/>
      <w:pPr>
        <w:ind w:left="363" w:hanging="252"/>
      </w:pPr>
      <w:rPr>
        <w:rFonts w:ascii="Symbol" w:eastAsia="Times New Roman" w:hAnsi="Symbol" w:hint="default"/>
        <w:w w:val="100"/>
        <w:sz w:val="24"/>
      </w:rPr>
    </w:lvl>
    <w:lvl w:ilvl="1" w:tplc="F9189F2C">
      <w:start w:val="1"/>
      <w:numFmt w:val="decimal"/>
      <w:lvlText w:val="%2."/>
      <w:lvlJc w:val="left"/>
      <w:pPr>
        <w:ind w:left="723" w:hanging="361"/>
      </w:pPr>
      <w:rPr>
        <w:rFonts w:ascii="Caladea" w:eastAsia="Times New Roman" w:hAnsi="Caladea" w:cs="Caladea" w:hint="default"/>
        <w:spacing w:val="-1"/>
        <w:w w:val="99"/>
        <w:sz w:val="24"/>
        <w:szCs w:val="24"/>
      </w:rPr>
    </w:lvl>
    <w:lvl w:ilvl="2" w:tplc="04EAC3DC">
      <w:numFmt w:val="bullet"/>
      <w:lvlText w:val="•"/>
      <w:lvlJc w:val="left"/>
      <w:pPr>
        <w:ind w:left="916" w:hanging="361"/>
      </w:pPr>
    </w:lvl>
    <w:lvl w:ilvl="3" w:tplc="431E43B6">
      <w:numFmt w:val="bullet"/>
      <w:lvlText w:val="•"/>
      <w:lvlJc w:val="left"/>
      <w:pPr>
        <w:ind w:left="1112" w:hanging="361"/>
      </w:pPr>
    </w:lvl>
    <w:lvl w:ilvl="4" w:tplc="1F101EE6">
      <w:numFmt w:val="bullet"/>
      <w:lvlText w:val="•"/>
      <w:lvlJc w:val="left"/>
      <w:pPr>
        <w:ind w:left="1308" w:hanging="361"/>
      </w:pPr>
    </w:lvl>
    <w:lvl w:ilvl="5" w:tplc="D3C823E8">
      <w:numFmt w:val="bullet"/>
      <w:lvlText w:val="•"/>
      <w:lvlJc w:val="left"/>
      <w:pPr>
        <w:ind w:left="1504" w:hanging="361"/>
      </w:pPr>
    </w:lvl>
    <w:lvl w:ilvl="6" w:tplc="C5586CA4">
      <w:numFmt w:val="bullet"/>
      <w:lvlText w:val="•"/>
      <w:lvlJc w:val="left"/>
      <w:pPr>
        <w:ind w:left="1701" w:hanging="361"/>
      </w:pPr>
    </w:lvl>
    <w:lvl w:ilvl="7" w:tplc="5FD04AD4">
      <w:numFmt w:val="bullet"/>
      <w:lvlText w:val="•"/>
      <w:lvlJc w:val="left"/>
      <w:pPr>
        <w:ind w:left="1897" w:hanging="361"/>
      </w:pPr>
    </w:lvl>
    <w:lvl w:ilvl="8" w:tplc="FA6459DA">
      <w:numFmt w:val="bullet"/>
      <w:lvlText w:val="•"/>
      <w:lvlJc w:val="left"/>
      <w:pPr>
        <w:ind w:left="2093" w:hanging="361"/>
      </w:pPr>
    </w:lvl>
  </w:abstractNum>
  <w:abstractNum w:abstractNumId="10" w15:restartNumberingAfterBreak="0">
    <w:nsid w:val="61EB328C"/>
    <w:multiLevelType w:val="hybridMultilevel"/>
    <w:tmpl w:val="8C122FA8"/>
    <w:lvl w:ilvl="0" w:tplc="2C5083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616B6"/>
    <w:multiLevelType w:val="hybridMultilevel"/>
    <w:tmpl w:val="BA7EE304"/>
    <w:lvl w:ilvl="0" w:tplc="46185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910BB"/>
    <w:multiLevelType w:val="hybridMultilevel"/>
    <w:tmpl w:val="C2A824C4"/>
    <w:lvl w:ilvl="0" w:tplc="BDD4F356">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B7CA6"/>
    <w:multiLevelType w:val="hybridMultilevel"/>
    <w:tmpl w:val="180E0F58"/>
    <w:lvl w:ilvl="0" w:tplc="36604D9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718502">
    <w:abstractNumId w:val="0"/>
    <w:lvlOverride w:ilvl="0">
      <w:startOverride w:val="1"/>
    </w:lvlOverride>
    <w:lvlOverride w:ilvl="1"/>
    <w:lvlOverride w:ilvl="2"/>
    <w:lvlOverride w:ilvl="3"/>
    <w:lvlOverride w:ilvl="4"/>
    <w:lvlOverride w:ilvl="5"/>
    <w:lvlOverride w:ilvl="6"/>
    <w:lvlOverride w:ilvl="7"/>
    <w:lvlOverride w:ilvl="8"/>
  </w:num>
  <w:num w:numId="2" w16cid:durableId="1298141976">
    <w:abstractNumId w:val="9"/>
    <w:lvlOverride w:ilvl="0"/>
    <w:lvlOverride w:ilvl="1">
      <w:startOverride w:val="1"/>
    </w:lvlOverride>
    <w:lvlOverride w:ilvl="2"/>
    <w:lvlOverride w:ilvl="3"/>
    <w:lvlOverride w:ilvl="4"/>
    <w:lvlOverride w:ilvl="5"/>
    <w:lvlOverride w:ilvl="6"/>
    <w:lvlOverride w:ilvl="7"/>
    <w:lvlOverride w:ilvl="8"/>
  </w:num>
  <w:num w:numId="3" w16cid:durableId="1735006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199324">
    <w:abstractNumId w:val="4"/>
  </w:num>
  <w:num w:numId="5" w16cid:durableId="921984547">
    <w:abstractNumId w:val="7"/>
  </w:num>
  <w:num w:numId="6" w16cid:durableId="69472437">
    <w:abstractNumId w:val="8"/>
  </w:num>
  <w:num w:numId="7" w16cid:durableId="720834931">
    <w:abstractNumId w:val="1"/>
  </w:num>
  <w:num w:numId="8" w16cid:durableId="1492911687">
    <w:abstractNumId w:val="13"/>
  </w:num>
  <w:num w:numId="9" w16cid:durableId="1523399973">
    <w:abstractNumId w:val="11"/>
  </w:num>
  <w:num w:numId="10" w16cid:durableId="1463113913">
    <w:abstractNumId w:val="12"/>
  </w:num>
  <w:num w:numId="11" w16cid:durableId="1079137227">
    <w:abstractNumId w:val="2"/>
  </w:num>
  <w:num w:numId="12" w16cid:durableId="1621524361">
    <w:abstractNumId w:val="10"/>
  </w:num>
  <w:num w:numId="13" w16cid:durableId="1778021868">
    <w:abstractNumId w:val="3"/>
  </w:num>
  <w:num w:numId="14" w16cid:durableId="630524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3D0"/>
    <w:rsid w:val="000F7AA4"/>
    <w:rsid w:val="00312FF0"/>
    <w:rsid w:val="003B1732"/>
    <w:rsid w:val="00612C17"/>
    <w:rsid w:val="00770BD5"/>
    <w:rsid w:val="00822886"/>
    <w:rsid w:val="008D1A0B"/>
    <w:rsid w:val="00A50A65"/>
    <w:rsid w:val="00BC23D0"/>
    <w:rsid w:val="00E7711C"/>
    <w:rsid w:val="00EB77C7"/>
    <w:rsid w:val="00EF6D38"/>
    <w:rsid w:val="00F1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DFC2F-27E5-DB44-9A4D-196C549E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D0"/>
    <w:rPr>
      <w:rFonts w:ascii="Calibri" w:eastAsia="Times New Roman" w:hAnsi="Calibri" w:cs="Arial"/>
    </w:rPr>
  </w:style>
  <w:style w:type="paragraph" w:styleId="Judul1">
    <w:name w:val="heading 1"/>
    <w:basedOn w:val="Normal"/>
    <w:link w:val="Judul1KAR"/>
    <w:uiPriority w:val="1"/>
    <w:qFormat/>
    <w:rsid w:val="00BC23D0"/>
    <w:pPr>
      <w:widowControl w:val="0"/>
      <w:autoSpaceDE w:val="0"/>
      <w:autoSpaceDN w:val="0"/>
      <w:spacing w:after="0" w:line="281" w:lineRule="exact"/>
      <w:ind w:left="2351" w:hanging="361"/>
      <w:outlineLvl w:val="0"/>
    </w:pPr>
    <w:rPr>
      <w:rFonts w:ascii="Caladea" w:hAnsi="Caladea" w:cs="Caladea"/>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1"/>
    <w:rsid w:val="00BC23D0"/>
    <w:rPr>
      <w:rFonts w:ascii="Caladea" w:eastAsia="Times New Roman" w:hAnsi="Caladea" w:cs="Caladea"/>
      <w:b/>
      <w:bCs/>
      <w:sz w:val="24"/>
      <w:szCs w:val="24"/>
    </w:rPr>
  </w:style>
  <w:style w:type="paragraph" w:styleId="TeksIsi">
    <w:name w:val="Body Text"/>
    <w:basedOn w:val="Normal"/>
    <w:link w:val="TeksIsiKAR"/>
    <w:uiPriority w:val="99"/>
    <w:semiHidden/>
    <w:unhideWhenUsed/>
    <w:rsid w:val="00BC23D0"/>
    <w:pPr>
      <w:spacing w:after="120"/>
    </w:pPr>
  </w:style>
  <w:style w:type="character" w:customStyle="1" w:styleId="TeksIsiKAR">
    <w:name w:val="Teks Isi KAR"/>
    <w:basedOn w:val="FontParagrafDefault"/>
    <w:link w:val="TeksIsi"/>
    <w:uiPriority w:val="99"/>
    <w:semiHidden/>
    <w:rsid w:val="00BC23D0"/>
    <w:rPr>
      <w:rFonts w:ascii="Calibri" w:eastAsia="Times New Roman" w:hAnsi="Calibri" w:cs="Arial"/>
    </w:rPr>
  </w:style>
  <w:style w:type="paragraph" w:styleId="IndenTeksIsi">
    <w:name w:val="Body Text Indent"/>
    <w:basedOn w:val="Normal"/>
    <w:link w:val="IndenTeksIsiKAR"/>
    <w:uiPriority w:val="99"/>
    <w:semiHidden/>
    <w:unhideWhenUsed/>
    <w:rsid w:val="00BC23D0"/>
    <w:pPr>
      <w:spacing w:after="0" w:line="240" w:lineRule="auto"/>
      <w:ind w:left="720"/>
    </w:pPr>
    <w:rPr>
      <w:rFonts w:ascii="Times New Roman" w:hAnsi="Times New Roman" w:cs="Times New Roman"/>
      <w:sz w:val="24"/>
      <w:szCs w:val="24"/>
      <w:lang w:val="en-GB"/>
    </w:rPr>
  </w:style>
  <w:style w:type="character" w:customStyle="1" w:styleId="IndenTeksIsiKAR">
    <w:name w:val="Inden Teks Isi KAR"/>
    <w:basedOn w:val="FontParagrafDefault"/>
    <w:link w:val="IndenTeksIsi"/>
    <w:uiPriority w:val="99"/>
    <w:semiHidden/>
    <w:rsid w:val="00BC23D0"/>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BC23D0"/>
    <w:pPr>
      <w:widowControl w:val="0"/>
      <w:autoSpaceDE w:val="0"/>
      <w:autoSpaceDN w:val="0"/>
      <w:spacing w:after="0" w:line="240" w:lineRule="auto"/>
    </w:pPr>
    <w:rPr>
      <w:rFonts w:ascii="Caladea" w:hAnsi="Caladea" w:cs="Caladea"/>
    </w:rPr>
  </w:style>
  <w:style w:type="paragraph" w:styleId="DaftarParagraf">
    <w:name w:val="List Paragraph"/>
    <w:basedOn w:val="Normal"/>
    <w:uiPriority w:val="34"/>
    <w:qFormat/>
    <w:rsid w:val="00BC2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1602</Words>
  <Characters>9134</Characters>
  <Application>Microsoft Office Word</Application>
  <DocSecurity>0</DocSecurity>
  <Lines>76</Lines>
  <Paragraphs>21</Paragraphs>
  <ScaleCrop>false</ScaleCrop>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628126375876</cp:lastModifiedBy>
  <cp:revision>2</cp:revision>
  <dcterms:created xsi:type="dcterms:W3CDTF">2022-09-06T17:35:00Z</dcterms:created>
  <dcterms:modified xsi:type="dcterms:W3CDTF">2022-09-06T17:35:00Z</dcterms:modified>
</cp:coreProperties>
</file>